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496CE425" w:rsidR="00BA09DE" w:rsidRPr="00B35187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 w:rsidR="00964A43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5413DE">
        <w:rPr>
          <w:rFonts w:eastAsia="ＭＳ 明朝" w:cs="Arial"/>
          <w:b/>
          <w:sz w:val="24"/>
          <w:szCs w:val="24"/>
          <w:lang w:eastAsia="ja-JP"/>
        </w:rPr>
        <w:t>2</w:t>
      </w:r>
      <w:r>
        <w:rPr>
          <w:b/>
          <w:i/>
          <w:noProof/>
          <w:sz w:val="28"/>
        </w:rPr>
        <w:tab/>
      </w:r>
      <w:r w:rsidRPr="00E74B89">
        <w:rPr>
          <w:rFonts w:cs="Arial"/>
          <w:b/>
          <w:iCs/>
          <w:sz w:val="24"/>
          <w:szCs w:val="24"/>
        </w:rPr>
        <w:t>R4-2</w:t>
      </w:r>
      <w:r w:rsidR="00964A43" w:rsidRPr="00E74B89">
        <w:rPr>
          <w:rFonts w:cs="Arial"/>
          <w:b/>
          <w:iCs/>
          <w:sz w:val="24"/>
          <w:szCs w:val="24"/>
        </w:rPr>
        <w:t>4</w:t>
      </w:r>
      <w:r w:rsidR="003E308A" w:rsidRPr="00E74B89">
        <w:rPr>
          <w:rFonts w:eastAsia="ＭＳ 明朝" w:cs="Arial"/>
          <w:b/>
          <w:iCs/>
          <w:sz w:val="24"/>
          <w:szCs w:val="24"/>
          <w:lang w:eastAsia="ja-JP"/>
        </w:rPr>
        <w:t>11289</w:t>
      </w:r>
    </w:p>
    <w:p w14:paraId="036A19EE" w14:textId="307A7EAF" w:rsidR="00BA09DE" w:rsidRDefault="005413DE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5413DE">
        <w:rPr>
          <w:b/>
          <w:sz w:val="24"/>
          <w:szCs w:val="24"/>
          <w:lang w:eastAsia="zh-CN"/>
        </w:rPr>
        <w:t xml:space="preserve">Maastricht, Netherlands, 19th – 23rd </w:t>
      </w:r>
      <w:proofErr w:type="gramStart"/>
      <w:r w:rsidRPr="005413DE">
        <w:rPr>
          <w:b/>
          <w:sz w:val="24"/>
          <w:szCs w:val="24"/>
          <w:lang w:eastAsia="zh-CN"/>
        </w:rPr>
        <w:t>August,</w:t>
      </w:r>
      <w:proofErr w:type="gramEnd"/>
      <w:r w:rsidRPr="005413DE">
        <w:rPr>
          <w:b/>
          <w:sz w:val="24"/>
          <w:szCs w:val="24"/>
          <w:lang w:eastAsia="zh-CN"/>
        </w:rPr>
        <w:t xml:space="preserve"> 2024</w:t>
      </w:r>
    </w:p>
    <w:p w14:paraId="18716C59" w14:textId="77777777" w:rsidR="00BA09DE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7AD17794" w:rsidR="00BA09DE" w:rsidRPr="00E74B89" w:rsidRDefault="00BA09DE" w:rsidP="00BA09DE">
      <w:pPr>
        <w:tabs>
          <w:tab w:val="left" w:pos="1985"/>
        </w:tabs>
        <w:rPr>
          <w:rFonts w:ascii="Arial" w:eastAsia="ＭＳ 明朝" w:hAnsi="Arial" w:cs="Arial"/>
          <w:b/>
          <w:sz w:val="22"/>
          <w:lang w:eastAsia="ja-JP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D505A0">
        <w:rPr>
          <w:rFonts w:ascii="Arial" w:hAnsi="Arial" w:cs="Arial"/>
          <w:sz w:val="22"/>
        </w:rPr>
        <w:t>, LG Uplus</w:t>
      </w:r>
      <w:r w:rsidR="003E3160">
        <w:rPr>
          <w:rFonts w:ascii="Arial" w:hAnsi="Arial" w:cs="Arial"/>
          <w:sz w:val="22"/>
        </w:rPr>
        <w:t xml:space="preserve">, </w:t>
      </w:r>
      <w:r w:rsidR="004D4B59" w:rsidRPr="004D4B59">
        <w:rPr>
          <w:rFonts w:ascii="Arial" w:hAnsi="Arial" w:cs="Arial"/>
          <w:sz w:val="22"/>
        </w:rPr>
        <w:t>NTT DOCOMO INC.</w:t>
      </w:r>
      <w:r w:rsidR="00516F08">
        <w:rPr>
          <w:rFonts w:ascii="Arial" w:eastAsia="ＭＳ 明朝" w:hAnsi="Arial" w:cs="Arial" w:hint="eastAsia"/>
          <w:sz w:val="22"/>
          <w:lang w:eastAsia="ja-JP"/>
        </w:rPr>
        <w:t>,</w:t>
      </w:r>
      <w:r w:rsidR="00516F08">
        <w:rPr>
          <w:rFonts w:ascii="Arial" w:eastAsia="ＭＳ 明朝" w:hAnsi="Arial" w:cs="Arial"/>
          <w:sz w:val="22"/>
          <w:lang w:eastAsia="ja-JP"/>
        </w:rPr>
        <w:t xml:space="preserve"> SoftBank</w:t>
      </w:r>
    </w:p>
    <w:p w14:paraId="519E94EF" w14:textId="0D2FE046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21732" w:rsidRPr="001C71B1">
        <w:rPr>
          <w:rFonts w:eastAsia="ＭＳ 明朝" w:cs="Arial"/>
          <w:sz w:val="22"/>
          <w:lang w:eastAsia="ja-JP"/>
        </w:rPr>
        <w:t>Discussion</w:t>
      </w:r>
      <w:r w:rsidRPr="005203D6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on </w:t>
      </w:r>
      <w:r w:rsidR="00364F02">
        <w:rPr>
          <w:rFonts w:cs="Arial"/>
          <w:sz w:val="22"/>
        </w:rPr>
        <w:t xml:space="preserve">the number of CCs for </w:t>
      </w:r>
      <w:r>
        <w:rPr>
          <w:rFonts w:cs="Arial"/>
          <w:sz w:val="22"/>
        </w:rPr>
        <w:t>non-collocated</w:t>
      </w:r>
      <w:r w:rsidR="007561BF">
        <w:rPr>
          <w:rFonts w:cs="Arial"/>
          <w:sz w:val="22"/>
        </w:rPr>
        <w:t xml:space="preserve"> </w:t>
      </w:r>
      <w:r w:rsidR="007561BF" w:rsidRPr="007561BF">
        <w:rPr>
          <w:rFonts w:cs="Arial"/>
          <w:sz w:val="22"/>
        </w:rPr>
        <w:t>EN-</w:t>
      </w:r>
      <w:proofErr w:type="gramStart"/>
      <w:r w:rsidR="007561BF" w:rsidRPr="007561BF">
        <w:rPr>
          <w:rFonts w:cs="Arial"/>
          <w:sz w:val="22"/>
        </w:rPr>
        <w:t>DC,NR</w:t>
      </w:r>
      <w:proofErr w:type="gramEnd"/>
      <w:r w:rsidR="007561BF" w:rsidRPr="007561BF">
        <w:rPr>
          <w:rFonts w:cs="Arial"/>
          <w:sz w:val="22"/>
        </w:rPr>
        <w:t>-CA</w:t>
      </w:r>
      <w:r>
        <w:rPr>
          <w:rFonts w:cs="Arial"/>
          <w:sz w:val="22"/>
        </w:rPr>
        <w:t xml:space="preserve"> </w:t>
      </w:r>
      <w:r w:rsidR="000D5134">
        <w:rPr>
          <w:rFonts w:cs="Arial"/>
          <w:sz w:val="22"/>
        </w:rPr>
        <w:t>Type</w:t>
      </w:r>
      <w:r w:rsidR="000D508F">
        <w:rPr>
          <w:rFonts w:cs="Arial"/>
          <w:sz w:val="22"/>
        </w:rPr>
        <w:t xml:space="preserve"> 4</w:t>
      </w:r>
      <w:r w:rsidR="00946978">
        <w:rPr>
          <w:rFonts w:cs="Arial"/>
          <w:sz w:val="22"/>
        </w:rPr>
        <w:t>a4b</w:t>
      </w:r>
    </w:p>
    <w:p w14:paraId="4BC46872" w14:textId="5320D8B1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7777DD">
        <w:rPr>
          <w:rFonts w:ascii="Arial" w:hAnsi="Arial" w:cs="Arial"/>
          <w:sz w:val="22"/>
        </w:rPr>
        <w:t>8.5.2.3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63D83417" w14:textId="489AD76A" w:rsidR="00BA09DE" w:rsidRPr="00B34D11" w:rsidRDefault="00BA09DE" w:rsidP="00663556">
      <w:pPr>
        <w:rPr>
          <w:rFonts w:ascii="Times New Roman" w:hAnsi="Times New Roman" w:cs="Times New Roman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680090">
        <w:rPr>
          <w:rFonts w:ascii="Times New Roman" w:hAnsi="Times New Roman" w:cs="Times New Roman"/>
          <w:lang w:val="en-GB"/>
        </w:rPr>
        <w:t>3</w:t>
      </w:r>
      <w:r w:rsidRPr="00B41E64">
        <w:rPr>
          <w:rFonts w:ascii="Times New Roman" w:hAnsi="Times New Roman" w:cs="Times New Roman"/>
          <w:lang w:val="en-GB"/>
        </w:rPr>
        <w:t xml:space="preserve"> meeting, a new WI </w:t>
      </w:r>
      <w:r w:rsidR="00EE560F">
        <w:rPr>
          <w:rFonts w:ascii="Times New Roman" w:hAnsi="Times New Roman" w:cs="Times New Roman"/>
          <w:lang w:val="en-GB"/>
        </w:rPr>
        <w:t>for</w:t>
      </w:r>
      <w:r w:rsidRPr="00B41E64">
        <w:rPr>
          <w:rFonts w:ascii="Times New Roman" w:hAnsi="Times New Roman" w:cs="Times New Roman"/>
          <w:lang w:val="en-GB"/>
        </w:rPr>
        <w:t xml:space="preserve"> intra-band non-collocated EN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>DC/NR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 xml:space="preserve">CA </w:t>
      </w:r>
      <w:r w:rsidR="00F532C3">
        <w:rPr>
          <w:rFonts w:ascii="Times New Roman" w:hAnsi="Times New Roman" w:cs="Times New Roman"/>
          <w:lang w:val="en-GB"/>
        </w:rPr>
        <w:t>i</w:t>
      </w:r>
      <w:r w:rsidRPr="00B41E64">
        <w:rPr>
          <w:rFonts w:ascii="Times New Roman" w:hAnsi="Times New Roman" w:cs="Times New Roman"/>
          <w:lang w:val="en-GB"/>
        </w:rPr>
        <w:t>s ap</w:t>
      </w:r>
      <w:r w:rsidR="009954C9">
        <w:rPr>
          <w:rFonts w:ascii="Times New Roman" w:hAnsi="Times New Roman" w:cs="Times New Roman"/>
          <w:lang w:val="en-GB"/>
        </w:rPr>
        <w:t>p</w:t>
      </w:r>
      <w:r w:rsidRPr="00B41E64">
        <w:rPr>
          <w:rFonts w:ascii="Times New Roman" w:hAnsi="Times New Roman" w:cs="Times New Roman"/>
          <w:lang w:val="en-GB"/>
        </w:rPr>
        <w:t>roved</w:t>
      </w:r>
      <w:r w:rsidR="00E26FB0">
        <w:rPr>
          <w:rFonts w:ascii="Times New Roman" w:hAnsi="Times New Roman" w:cs="Times New Roman"/>
          <w:lang w:val="en-GB"/>
        </w:rPr>
        <w:t xml:space="preserve"> [1]</w:t>
      </w:r>
      <w:r w:rsidR="004C7558">
        <w:rPr>
          <w:rFonts w:ascii="Times New Roman" w:hAnsi="Times New Roman" w:cs="Times New Roman"/>
        </w:rPr>
        <w:t>.</w:t>
      </w:r>
      <w:r w:rsidR="00E26FB0">
        <w:rPr>
          <w:rFonts w:ascii="Times New Roman" w:hAnsi="Times New Roman" w:cs="Times New Roman"/>
        </w:rPr>
        <w:t xml:space="preserve"> The WI</w:t>
      </w:r>
      <w:r w:rsidR="00663DEB">
        <w:rPr>
          <w:rFonts w:ascii="Times New Roman" w:hAnsi="Times New Roman" w:cs="Times New Roman"/>
        </w:rPr>
        <w:t>’s core part</w:t>
      </w:r>
      <w:r w:rsidR="00E26FB0">
        <w:rPr>
          <w:rFonts w:ascii="Times New Roman" w:hAnsi="Times New Roman" w:cs="Times New Roman"/>
        </w:rPr>
        <w:t xml:space="preserve"> is focusing</w:t>
      </w:r>
      <w:r w:rsidR="002A5908">
        <w:rPr>
          <w:rFonts w:ascii="Times New Roman" w:hAnsi="Times New Roman" w:cs="Times New Roman"/>
          <w:lang w:val="en-GB"/>
        </w:rPr>
        <w:t xml:space="preserve"> on specifying UE RF/RRM requirements for Type-4 UE capability</w:t>
      </w:r>
      <w:r w:rsidR="00521D66">
        <w:rPr>
          <w:rFonts w:ascii="Times New Roman" w:hAnsi="Times New Roman" w:cs="Times New Roman"/>
          <w:lang w:val="en-GB"/>
        </w:rPr>
        <w:t xml:space="preserve"> for FWA</w:t>
      </w:r>
      <w:r w:rsidR="002A5908">
        <w:rPr>
          <w:rFonts w:ascii="Times New Roman" w:hAnsi="Times New Roman" w:cs="Times New Roman"/>
          <w:lang w:val="en-GB"/>
        </w:rPr>
        <w:t xml:space="preserve"> and clarifying the UE behaviour for Type-4 supported UE.</w:t>
      </w:r>
      <w:r w:rsidR="004C7558">
        <w:rPr>
          <w:rFonts w:ascii="Times New Roman" w:hAnsi="Times New Roman" w:cs="Times New Roman"/>
        </w:rPr>
        <w:t xml:space="preserve"> </w:t>
      </w:r>
      <w:r w:rsidR="00824988">
        <w:rPr>
          <w:rFonts w:ascii="Times New Roman" w:hAnsi="Times New Roman" w:cs="Times New Roman"/>
          <w:lang w:val="en-GB"/>
        </w:rPr>
        <w:t>Some discussion</w:t>
      </w:r>
      <w:r w:rsidR="004121FE">
        <w:rPr>
          <w:rFonts w:ascii="Times New Roman" w:hAnsi="Times New Roman" w:cs="Times New Roman"/>
          <w:lang w:val="en-GB"/>
        </w:rPr>
        <w:t>s</w:t>
      </w:r>
      <w:r w:rsidR="00824988">
        <w:rPr>
          <w:rFonts w:ascii="Times New Roman" w:hAnsi="Times New Roman" w:cs="Times New Roman"/>
          <w:lang w:val="en-GB"/>
        </w:rPr>
        <w:t xml:space="preserve"> were organized in </w:t>
      </w:r>
      <w:r w:rsidR="00AD29EE">
        <w:rPr>
          <w:rFonts w:ascii="Times New Roman" w:hAnsi="Times New Roman" w:cs="Times New Roman"/>
          <w:lang w:val="en-GB"/>
        </w:rPr>
        <w:t xml:space="preserve">the last </w:t>
      </w:r>
      <w:r w:rsidR="00824988">
        <w:rPr>
          <w:rFonts w:ascii="Times New Roman" w:hAnsi="Times New Roman" w:cs="Times New Roman"/>
          <w:lang w:val="en-GB"/>
        </w:rPr>
        <w:t>RAN4#11</w:t>
      </w:r>
      <w:r w:rsidR="00E409F2">
        <w:rPr>
          <w:rFonts w:ascii="Times New Roman" w:hAnsi="Times New Roman" w:cs="Times New Roman"/>
          <w:lang w:val="en-GB"/>
        </w:rPr>
        <w:t>1</w:t>
      </w:r>
      <w:r w:rsidR="00AD29EE">
        <w:rPr>
          <w:rFonts w:ascii="Times New Roman" w:hAnsi="Times New Roman" w:cs="Times New Roman"/>
          <w:lang w:val="en-GB"/>
        </w:rPr>
        <w:t xml:space="preserve"> meeting</w:t>
      </w:r>
      <w:r w:rsidR="00824988">
        <w:rPr>
          <w:rFonts w:ascii="Times New Roman" w:hAnsi="Times New Roman" w:cs="Times New Roman"/>
          <w:lang w:val="en-GB"/>
        </w:rPr>
        <w:t xml:space="preserve"> and the agreements were captured in [</w:t>
      </w:r>
      <w:r w:rsidR="00885988">
        <w:rPr>
          <w:rFonts w:ascii="Times New Roman" w:hAnsi="Times New Roman" w:cs="Times New Roman"/>
          <w:lang w:val="en-GB"/>
        </w:rPr>
        <w:t>2</w:t>
      </w:r>
      <w:r w:rsidR="00824988">
        <w:rPr>
          <w:rFonts w:ascii="Times New Roman" w:hAnsi="Times New Roman" w:cs="Times New Roman"/>
          <w:lang w:val="en-GB"/>
        </w:rPr>
        <w:t>].</w:t>
      </w:r>
      <w:r w:rsidR="004121FE">
        <w:rPr>
          <w:rFonts w:ascii="Times New Roman" w:hAnsi="Times New Roman" w:cs="Times New Roman"/>
          <w:lang w:val="en-GB"/>
        </w:rPr>
        <w:t xml:space="preserve"> </w:t>
      </w:r>
      <w:r w:rsidR="00E13F64">
        <w:rPr>
          <w:rFonts w:ascii="Times New Roman" w:hAnsi="Times New Roman" w:cs="Times New Roman"/>
          <w:lang w:val="en-GB"/>
        </w:rPr>
        <w:t xml:space="preserve">We </w:t>
      </w:r>
      <w:r w:rsidR="00AD29EE">
        <w:rPr>
          <w:rFonts w:ascii="Times New Roman" w:hAnsi="Times New Roman" w:cs="Times New Roman"/>
          <w:lang w:val="en-GB"/>
        </w:rPr>
        <w:t>try to solve</w:t>
      </w:r>
      <w:r w:rsidR="00E13F64">
        <w:rPr>
          <w:rFonts w:ascii="Times New Roman" w:hAnsi="Times New Roman" w:cs="Times New Roman"/>
          <w:lang w:val="en-GB"/>
        </w:rPr>
        <w:t xml:space="preserve"> remaining </w:t>
      </w:r>
      <w:r w:rsidR="00DE1058">
        <w:rPr>
          <w:rFonts w:ascii="Times New Roman" w:hAnsi="Times New Roman" w:cs="Times New Roman"/>
          <w:lang w:val="en-GB"/>
        </w:rPr>
        <w:t>issue</w:t>
      </w:r>
      <w:r w:rsidR="007320E3">
        <w:rPr>
          <w:rFonts w:ascii="Times New Roman" w:hAnsi="Times New Roman" w:cs="Times New Roman"/>
          <w:lang w:val="en-GB"/>
        </w:rPr>
        <w:t>s</w:t>
      </w:r>
      <w:r w:rsidR="00885988">
        <w:rPr>
          <w:rFonts w:ascii="Times New Roman" w:hAnsi="Times New Roman" w:cs="Times New Roman"/>
          <w:lang w:val="en-GB"/>
        </w:rPr>
        <w:t xml:space="preserve"> on the number of CCs</w:t>
      </w:r>
      <w:r w:rsidR="002E5B73">
        <w:rPr>
          <w:rFonts w:ascii="Times New Roman" w:hAnsi="Times New Roman" w:cs="Times New Roman"/>
          <w:lang w:val="en-GB"/>
        </w:rPr>
        <w:t xml:space="preserve"> for Type 4a and 4b</w:t>
      </w:r>
      <w:r w:rsidR="007320E3">
        <w:rPr>
          <w:rFonts w:ascii="Times New Roman" w:hAnsi="Times New Roman" w:cs="Times New Roman"/>
          <w:lang w:val="en-GB"/>
        </w:rPr>
        <w:t xml:space="preserve"> in this contribution.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BE26F06" w14:textId="77777777" w:rsidR="00EB20EA" w:rsidRPr="00D30136" w:rsidRDefault="00EB20EA" w:rsidP="00EB20EA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Background</w:t>
      </w:r>
    </w:p>
    <w:p w14:paraId="137C4673" w14:textId="58DA1109" w:rsidR="00B2545A" w:rsidRDefault="00EB20EA" w:rsidP="0064609B">
      <w:pPr>
        <w:spacing w:afterLines="100" w:after="312"/>
        <w:jc w:val="left"/>
        <w:rPr>
          <w:rFonts w:ascii="Times New Roman" w:eastAsia="ＭＳ 明朝" w:hAnsi="Times New Roman" w:cs="Times New Roman"/>
          <w:lang w:eastAsia="ja-JP"/>
        </w:rPr>
      </w:pPr>
      <w:r w:rsidRPr="00921E8D">
        <w:rPr>
          <w:rFonts w:ascii="Times New Roman" w:hAnsi="Times New Roman" w:cs="Times New Roman"/>
        </w:rPr>
        <w:t>Firstly</w:t>
      </w:r>
      <w:r w:rsidR="0056638D">
        <w:rPr>
          <w:rFonts w:ascii="Times New Roman" w:eastAsia="ＭＳ 明朝" w:hAnsi="Times New Roman" w:cs="Times New Roman" w:hint="eastAsia"/>
          <w:lang w:eastAsia="ja-JP"/>
        </w:rPr>
        <w:t>,</w:t>
      </w:r>
      <w:r w:rsidR="0056638D">
        <w:rPr>
          <w:rFonts w:ascii="Times New Roman" w:eastAsia="ＭＳ 明朝" w:hAnsi="Times New Roman" w:cs="Times New Roman"/>
          <w:lang w:eastAsia="ja-JP"/>
        </w:rPr>
        <w:t xml:space="preserve"> </w:t>
      </w:r>
      <w:r w:rsidRPr="00921E8D">
        <w:rPr>
          <w:rFonts w:ascii="Times New Roman" w:hAnsi="Times New Roman" w:cs="Times New Roman"/>
        </w:rPr>
        <w:t xml:space="preserve">we </w:t>
      </w:r>
      <w:r w:rsidRPr="00984106">
        <w:rPr>
          <w:rFonts w:ascii="Times New Roman" w:hAnsi="Times New Roman" w:cs="Times New Roman"/>
        </w:rPr>
        <w:t>s</w:t>
      </w:r>
      <w:r w:rsidRPr="0007345E">
        <w:rPr>
          <w:rFonts w:ascii="Times New Roman" w:hAnsi="Times New Roman" w:cs="Times New Roman"/>
        </w:rPr>
        <w:t>hare the operators’ motivation of non-collocated scenarios here again</w:t>
      </w:r>
      <w:r w:rsidR="00802AB9">
        <w:rPr>
          <w:rFonts w:ascii="Times New Roman" w:hAnsi="Times New Roman" w:cs="Times New Roman"/>
        </w:rPr>
        <w:t xml:space="preserve"> based on [</w:t>
      </w:r>
      <w:r w:rsidR="00CD6D8B">
        <w:rPr>
          <w:rFonts w:ascii="Times New Roman" w:hAnsi="Times New Roman" w:cs="Times New Roman"/>
        </w:rPr>
        <w:t>3</w:t>
      </w:r>
      <w:r w:rsidR="00802AB9">
        <w:rPr>
          <w:rFonts w:ascii="Times New Roman" w:hAnsi="Times New Roman" w:cs="Times New Roman"/>
        </w:rPr>
        <w:t>]</w:t>
      </w:r>
      <w:r w:rsidRPr="0007345E">
        <w:rPr>
          <w:rFonts w:ascii="Times New Roman" w:hAnsi="Times New Roman" w:cs="Times New Roman"/>
        </w:rPr>
        <w:t>.</w:t>
      </w:r>
      <w:r w:rsidR="00F44A3B">
        <w:rPr>
          <w:rFonts w:ascii="Times New Roman" w:eastAsia="ＭＳ 明朝" w:hAnsi="Times New Roman" w:cs="Times New Roman"/>
          <w:lang w:eastAsia="ja-JP"/>
        </w:rPr>
        <w:br/>
      </w:r>
      <w:r w:rsidR="00F44A3B" w:rsidRPr="00921E8D">
        <w:rPr>
          <w:rFonts w:ascii="Times New Roman" w:eastAsia="ＭＳ 明朝" w:hAnsi="Times New Roman" w:cs="Times New Roman"/>
          <w:lang w:eastAsia="ja-JP"/>
        </w:rPr>
        <w:t xml:space="preserve">Regarding </w:t>
      </w:r>
      <w:r w:rsidR="00F44A3B" w:rsidRPr="00747F2F">
        <w:rPr>
          <w:rFonts w:ascii="Times New Roman" w:eastAsia="ＭＳ 明朝" w:hAnsi="Times New Roman" w:cs="Times New Roman"/>
          <w:lang w:eastAsia="ja-JP"/>
        </w:rPr>
        <w:t>c</w:t>
      </w:r>
      <w:r w:rsidRPr="00921E8D">
        <w:rPr>
          <w:rFonts w:ascii="Times New Roman" w:eastAsia="ＭＳ 明朝" w:hAnsi="Times New Roman" w:cs="Times New Roman"/>
          <w:lang w:eastAsia="ja-JP"/>
        </w:rPr>
        <w:t>o-existence with other systems</w:t>
      </w:r>
      <w:r w:rsidR="00F44A3B">
        <w:rPr>
          <w:rFonts w:ascii="Times New Roman" w:eastAsia="ＭＳ 明朝" w:hAnsi="Times New Roman" w:cs="Times New Roman"/>
          <w:lang w:eastAsia="ja-JP"/>
        </w:rPr>
        <w:t>, d</w:t>
      </w:r>
      <w:r w:rsidR="00F44A3B" w:rsidRPr="00921E8D">
        <w:rPr>
          <w:rFonts w:ascii="Times New Roman" w:eastAsia="ＭＳ 明朝" w:hAnsi="Times New Roman" w:cs="Times New Roman"/>
          <w:lang w:eastAsia="ja-JP"/>
        </w:rPr>
        <w:t>ifferent co-existence conditions apply for C-band.</w:t>
      </w:r>
      <w:r w:rsidR="00F44A3B">
        <w:rPr>
          <w:rFonts w:ascii="Times New Roman" w:eastAsia="ＭＳ 明朝" w:hAnsi="Times New Roman" w:cs="Times New Roman"/>
          <w:lang w:eastAsia="ja-JP"/>
        </w:rPr>
        <w:t xml:space="preserve"> As a result, Tx antenna collocation</w:t>
      </w:r>
      <w:r w:rsidR="00F44A3B" w:rsidRPr="00F44A3B">
        <w:rPr>
          <w:rFonts w:ascii="Times New Roman" w:eastAsia="ＭＳ 明朝" w:hAnsi="Times New Roman" w:cs="Times New Roman"/>
          <w:lang w:eastAsia="ja-JP"/>
        </w:rPr>
        <w:t xml:space="preserve"> </w:t>
      </w:r>
      <w:r w:rsidR="00F44A3B">
        <w:rPr>
          <w:rFonts w:ascii="Times New Roman" w:eastAsia="ＭＳ 明朝" w:hAnsi="Times New Roman" w:cs="Times New Roman"/>
          <w:lang w:eastAsia="ja-JP"/>
        </w:rPr>
        <w:t>network side is not always available.</w:t>
      </w:r>
      <w:r w:rsidR="00921E8D">
        <w:rPr>
          <w:rFonts w:ascii="Times New Roman" w:eastAsia="ＭＳ 明朝" w:hAnsi="Times New Roman" w:cs="Times New Roman"/>
          <w:lang w:eastAsia="ja-JP"/>
        </w:rPr>
        <w:t xml:space="preserve"> R</w:t>
      </w:r>
      <w:r w:rsidR="00F44A3B">
        <w:rPr>
          <w:rFonts w:ascii="Times New Roman" w:eastAsia="ＭＳ 明朝" w:hAnsi="Times New Roman" w:cs="Times New Roman"/>
          <w:lang w:eastAsia="ja-JP"/>
        </w:rPr>
        <w:t>egarding t</w:t>
      </w:r>
      <w:r w:rsidRPr="00921E8D">
        <w:rPr>
          <w:rFonts w:ascii="Times New Roman" w:eastAsia="ＭＳ 明朝" w:hAnsi="Times New Roman" w:cs="Times New Roman"/>
          <w:lang w:eastAsia="ja-JP"/>
        </w:rPr>
        <w:t>iming of spectrum allocation</w:t>
      </w:r>
      <w:r w:rsidR="00F44A3B">
        <w:rPr>
          <w:rFonts w:ascii="Times New Roman" w:eastAsia="ＭＳ 明朝" w:hAnsi="Times New Roman" w:cs="Times New Roman"/>
          <w:lang w:eastAsia="ja-JP"/>
        </w:rPr>
        <w:t>,</w:t>
      </w:r>
      <w:r w:rsidR="00F44A3B" w:rsidRPr="00921E8D">
        <w:rPr>
          <w:rFonts w:ascii="Times New Roman" w:eastAsia="ＭＳ 明朝" w:hAnsi="Times New Roman" w:cs="Times New Roman"/>
          <w:lang w:eastAsia="ja-JP"/>
        </w:rPr>
        <w:t xml:space="preserve"> the th</w:t>
      </w:r>
      <w:r w:rsidR="00F44A3B" w:rsidRPr="00984106">
        <w:rPr>
          <w:rFonts w:ascii="Times New Roman" w:eastAsia="ＭＳ 明朝" w:hAnsi="Times New Roman" w:cs="Times New Roman"/>
          <w:lang w:eastAsia="ja-JP"/>
        </w:rPr>
        <w:t>ree blocks in C-band were allocated at diff</w:t>
      </w:r>
      <w:r w:rsidR="00F44A3B" w:rsidRPr="0007345E">
        <w:rPr>
          <w:rFonts w:ascii="Times New Roman" w:eastAsia="ＭＳ 明朝" w:hAnsi="Times New Roman" w:cs="Times New Roman"/>
          <w:lang w:eastAsia="ja-JP"/>
        </w:rPr>
        <w:t>erent time</w:t>
      </w:r>
      <w:r w:rsidR="00F44A3B">
        <w:rPr>
          <w:rFonts w:ascii="Times New Roman" w:eastAsia="ＭＳ 明朝" w:hAnsi="Times New Roman" w:cs="Times New Roman"/>
          <w:lang w:eastAsia="ja-JP"/>
        </w:rPr>
        <w:t xml:space="preserve"> in Japan,</w:t>
      </w:r>
      <w:r w:rsidR="00F44A3B" w:rsidRPr="00921E8D">
        <w:rPr>
          <w:rFonts w:ascii="Times New Roman" w:eastAsia="ＭＳ 明朝" w:hAnsi="Times New Roman" w:cs="Times New Roman"/>
          <w:lang w:eastAsia="ja-JP"/>
        </w:rPr>
        <w:t xml:space="preserve"> </w:t>
      </w:r>
      <w:proofErr w:type="gramStart"/>
      <w:r w:rsidR="00F44A3B">
        <w:rPr>
          <w:rFonts w:ascii="Times New Roman" w:eastAsia="ＭＳ 明朝" w:hAnsi="Times New Roman" w:cs="Times New Roman"/>
          <w:lang w:eastAsia="ja-JP"/>
        </w:rPr>
        <w:t>a</w:t>
      </w:r>
      <w:r w:rsidR="00F44A3B" w:rsidRPr="00921E8D">
        <w:rPr>
          <w:rFonts w:ascii="Times New Roman" w:eastAsia="ＭＳ 明朝" w:hAnsi="Times New Roman" w:cs="Times New Roman"/>
          <w:lang w:eastAsia="ja-JP"/>
        </w:rPr>
        <w:t>nd also</w:t>
      </w:r>
      <w:proofErr w:type="gramEnd"/>
      <w:r w:rsidR="00F44A3B" w:rsidRPr="00921E8D">
        <w:rPr>
          <w:rFonts w:ascii="Times New Roman" w:eastAsia="ＭＳ 明朝" w:hAnsi="Times New Roman" w:cs="Times New Roman"/>
          <w:lang w:eastAsia="ja-JP"/>
        </w:rPr>
        <w:t>, the t</w:t>
      </w:r>
      <w:r w:rsidR="00F44A3B" w:rsidRPr="00984106">
        <w:rPr>
          <w:rFonts w:ascii="Times New Roman" w:eastAsia="ＭＳ 明朝" w:hAnsi="Times New Roman" w:cs="Times New Roman"/>
          <w:lang w:eastAsia="ja-JP"/>
        </w:rPr>
        <w:t>wo blocks were al</w:t>
      </w:r>
      <w:r w:rsidR="00F44A3B" w:rsidRPr="0007345E">
        <w:rPr>
          <w:rFonts w:ascii="Times New Roman" w:eastAsia="ＭＳ 明朝" w:hAnsi="Times New Roman" w:cs="Times New Roman"/>
          <w:lang w:eastAsia="ja-JP"/>
        </w:rPr>
        <w:t>located at different time in Korea</w:t>
      </w:r>
      <w:r w:rsidR="00B34D11">
        <w:rPr>
          <w:rFonts w:ascii="Times New Roman" w:eastAsia="ＭＳ 明朝" w:hAnsi="Times New Roman" w:cs="Times New Roman"/>
          <w:lang w:eastAsia="ja-JP"/>
        </w:rPr>
        <w:t xml:space="preserve"> (Figure-</w:t>
      </w:r>
      <w:r w:rsidR="00B8793A">
        <w:rPr>
          <w:rFonts w:ascii="Times New Roman" w:eastAsia="ＭＳ 明朝" w:hAnsi="Times New Roman" w:cs="Times New Roman"/>
          <w:lang w:eastAsia="ja-JP"/>
        </w:rPr>
        <w:t>1</w:t>
      </w:r>
      <w:r w:rsidR="00B34D11">
        <w:rPr>
          <w:rFonts w:ascii="Times New Roman" w:eastAsia="ＭＳ 明朝" w:hAnsi="Times New Roman" w:cs="Times New Roman"/>
          <w:lang w:eastAsia="ja-JP"/>
        </w:rPr>
        <w:t>)</w:t>
      </w:r>
      <w:r w:rsidR="00F44A3B" w:rsidRPr="0007345E">
        <w:rPr>
          <w:rFonts w:ascii="Times New Roman" w:eastAsia="ＭＳ 明朝" w:hAnsi="Times New Roman" w:cs="Times New Roman"/>
          <w:lang w:eastAsia="ja-JP"/>
        </w:rPr>
        <w:t>.</w:t>
      </w:r>
      <w:r w:rsidR="00F44A3B">
        <w:rPr>
          <w:rFonts w:ascii="Times New Roman" w:eastAsia="ＭＳ 明朝" w:hAnsi="Times New Roman" w:cs="Times New Roman"/>
          <w:lang w:eastAsia="ja-JP"/>
        </w:rPr>
        <w:t xml:space="preserve"> This makes Tx antenna collocation cost-inefficient or sometimes infeasible</w:t>
      </w:r>
      <w:r w:rsidR="00921E8D">
        <w:rPr>
          <w:rFonts w:ascii="Times New Roman" w:eastAsia="ＭＳ 明朝" w:hAnsi="Times New Roman" w:cs="Times New Roman"/>
          <w:lang w:eastAsia="ja-JP"/>
        </w:rPr>
        <w:t>.</w:t>
      </w:r>
    </w:p>
    <w:p w14:paraId="6C9C6426" w14:textId="7F9508B7" w:rsidR="00AD16B7" w:rsidRDefault="00AD16B7" w:rsidP="00B2545A">
      <w:pPr>
        <w:spacing w:afterLines="100" w:after="312"/>
        <w:jc w:val="center"/>
        <w:rPr>
          <w:rFonts w:ascii="Times New Roman" w:eastAsia="ＭＳ 明朝" w:hAnsi="Times New Roman" w:cs="Times New Roman"/>
          <w:lang w:eastAsia="ja-JP"/>
        </w:rPr>
      </w:pPr>
      <w:r>
        <w:rPr>
          <w:noProof/>
          <w:lang w:eastAsia="ja-JP"/>
        </w:rPr>
        <w:drawing>
          <wp:inline distT="0" distB="0" distL="0" distR="0" wp14:anchorId="0DA36658" wp14:editId="2751F482">
            <wp:extent cx="3931810" cy="903288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486" cy="918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ＭＳ 明朝" w:hAnsi="Times New Roman" w:cs="Times New Roman"/>
          <w:noProof/>
          <w:lang w:eastAsia="ja-JP"/>
        </w:rPr>
        <w:drawing>
          <wp:inline distT="0" distB="0" distL="0" distR="0" wp14:anchorId="534E5DD8" wp14:editId="1F4271DD">
            <wp:extent cx="3779763" cy="878090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845" cy="937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944FA" w14:textId="52840258" w:rsidR="00252240" w:rsidRPr="001C71B1" w:rsidRDefault="00252240">
      <w:pPr>
        <w:spacing w:afterLines="100" w:after="312"/>
        <w:jc w:val="center"/>
        <w:rPr>
          <w:rFonts w:ascii="Times New Roman" w:eastAsia="ＭＳ 明朝" w:hAnsi="Times New Roman" w:cs="Times New Roman"/>
          <w:lang w:eastAsia="ja-JP"/>
        </w:rPr>
      </w:pPr>
      <w:r>
        <w:t>Figure-1. Spectrum point of view in Japan and Korea</w:t>
      </w:r>
    </w:p>
    <w:p w14:paraId="5C4FE126" w14:textId="77777777" w:rsidR="00345623" w:rsidRPr="00747F2F" w:rsidRDefault="00345623" w:rsidP="00BF486A"/>
    <w:p w14:paraId="2B104732" w14:textId="6EAE4ACE" w:rsidR="00526C04" w:rsidRPr="00D30136" w:rsidRDefault="00074BB0" w:rsidP="00D30136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 w:rsidR="008778F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Working</w:t>
      </w:r>
      <w:r w:rsidR="00F06BF2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gramStart"/>
      <w:r w:rsidR="00F06BF2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assumption</w:t>
      </w:r>
      <w:proofErr w:type="gramEnd"/>
    </w:p>
    <w:p w14:paraId="2A881717" w14:textId="28C0F133" w:rsidR="00C15595" w:rsidRDefault="00C2292A" w:rsidP="006635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C41AB3">
        <w:rPr>
          <w:rFonts w:ascii="Times New Roman" w:hAnsi="Times New Roman" w:cs="Times New Roman"/>
        </w:rPr>
        <w:t xml:space="preserve">According to </w:t>
      </w:r>
      <w:r w:rsidR="002D259D">
        <w:rPr>
          <w:rFonts w:ascii="Times New Roman" w:hAnsi="Times New Roman" w:cs="Times New Roman"/>
        </w:rPr>
        <w:t>WID</w:t>
      </w:r>
      <w:r w:rsidR="003D0EC2">
        <w:rPr>
          <w:rFonts w:ascii="Times New Roman" w:hAnsi="Times New Roman" w:cs="Times New Roman"/>
        </w:rPr>
        <w:t xml:space="preserve"> </w:t>
      </w:r>
      <w:r w:rsidR="002D259D">
        <w:rPr>
          <w:rFonts w:ascii="Times New Roman" w:hAnsi="Times New Roman" w:cs="Times New Roman"/>
        </w:rPr>
        <w:t>[1]</w:t>
      </w:r>
      <w:r w:rsidR="00A0576E" w:rsidRPr="00A0576E">
        <w:rPr>
          <w:rFonts w:ascii="Times New Roman" w:hAnsi="Times New Roman" w:cs="Times New Roman"/>
        </w:rPr>
        <w:t xml:space="preserve">, RAN4 </w:t>
      </w:r>
      <w:r w:rsidR="002D259D">
        <w:rPr>
          <w:rFonts w:ascii="Times New Roman" w:hAnsi="Times New Roman" w:cs="Times New Roman"/>
        </w:rPr>
        <w:t>need to specify</w:t>
      </w:r>
      <w:r w:rsidR="00A0576E" w:rsidRPr="00A0576E">
        <w:rPr>
          <w:rFonts w:ascii="Times New Roman" w:hAnsi="Times New Roman" w:cs="Times New Roman"/>
        </w:rPr>
        <w:t xml:space="preserve"> Type-4a/</w:t>
      </w:r>
      <w:r w:rsidR="002D259D">
        <w:rPr>
          <w:rFonts w:ascii="Times New Roman" w:hAnsi="Times New Roman" w:cs="Times New Roman"/>
        </w:rPr>
        <w:t>4</w:t>
      </w:r>
      <w:r w:rsidR="00A0576E" w:rsidRPr="00A0576E">
        <w:rPr>
          <w:rFonts w:ascii="Times New Roman" w:hAnsi="Times New Roman" w:cs="Times New Roman"/>
        </w:rPr>
        <w:t xml:space="preserve">b capability for FWA. </w:t>
      </w:r>
      <w:r w:rsidR="00AB0453">
        <w:rPr>
          <w:rFonts w:ascii="Times New Roman" w:hAnsi="Times New Roman" w:cs="Times New Roman"/>
        </w:rPr>
        <w:t>B</w:t>
      </w:r>
      <w:r w:rsidR="00191E7E">
        <w:rPr>
          <w:rFonts w:ascii="Times New Roman" w:hAnsi="Times New Roman" w:cs="Times New Roman"/>
        </w:rPr>
        <w:t>ased on</w:t>
      </w:r>
      <w:r w:rsidR="00BD25EB">
        <w:rPr>
          <w:rFonts w:ascii="Times New Roman" w:hAnsi="Times New Roman" w:cs="Times New Roman"/>
        </w:rPr>
        <w:t xml:space="preserve"> the working assumption</w:t>
      </w:r>
      <w:r w:rsidR="00191E7E">
        <w:rPr>
          <w:rFonts w:ascii="Times New Roman" w:hAnsi="Times New Roman" w:cs="Times New Roman"/>
        </w:rPr>
        <w:t xml:space="preserve"> previously agreed</w:t>
      </w:r>
      <w:r w:rsidR="00250C60">
        <w:rPr>
          <w:rFonts w:ascii="Times New Roman" w:hAnsi="Times New Roman" w:cs="Times New Roman"/>
        </w:rPr>
        <w:t xml:space="preserve"> as WF</w:t>
      </w:r>
      <w:r w:rsidR="00BD25EB">
        <w:rPr>
          <w:rFonts w:ascii="Times New Roman" w:hAnsi="Times New Roman" w:cs="Times New Roman"/>
        </w:rPr>
        <w:t xml:space="preserve"> in RAN</w:t>
      </w:r>
      <w:r w:rsidR="00CE7F3C">
        <w:rPr>
          <w:rFonts w:ascii="Times New Roman" w:hAnsi="Times New Roman" w:cs="Times New Roman"/>
        </w:rPr>
        <w:t>4#</w:t>
      </w:r>
      <w:r w:rsidR="00250C60">
        <w:rPr>
          <w:rFonts w:ascii="Times New Roman" w:hAnsi="Times New Roman" w:cs="Times New Roman"/>
        </w:rPr>
        <w:t>10</w:t>
      </w:r>
      <w:r w:rsidR="00896AA7">
        <w:rPr>
          <w:rFonts w:ascii="Times New Roman" w:hAnsi="Times New Roman" w:cs="Times New Roman"/>
        </w:rPr>
        <w:t>6</w:t>
      </w:r>
      <w:r w:rsidR="00250C60">
        <w:rPr>
          <w:rFonts w:ascii="Times New Roman" w:hAnsi="Times New Roman" w:cs="Times New Roman"/>
        </w:rPr>
        <w:t xml:space="preserve"> [</w:t>
      </w:r>
      <w:r w:rsidR="003D46A9">
        <w:rPr>
          <w:rFonts w:ascii="Times New Roman" w:hAnsi="Times New Roman" w:cs="Times New Roman"/>
        </w:rPr>
        <w:t>4</w:t>
      </w:r>
      <w:r w:rsidR="00250C60">
        <w:rPr>
          <w:rFonts w:ascii="Times New Roman" w:hAnsi="Times New Roman" w:cs="Times New Roman"/>
        </w:rPr>
        <w:t>],</w:t>
      </w:r>
      <w:r w:rsidR="00191E7E">
        <w:rPr>
          <w:rFonts w:ascii="Times New Roman" w:hAnsi="Times New Roman" w:cs="Times New Roman"/>
        </w:rPr>
        <w:t xml:space="preserve"> </w:t>
      </w:r>
      <w:r w:rsidR="00AB0453">
        <w:rPr>
          <w:rFonts w:ascii="Times New Roman" w:hAnsi="Times New Roman" w:cs="Times New Roman"/>
        </w:rPr>
        <w:t xml:space="preserve">in RAN#103 </w:t>
      </w:r>
      <w:r w:rsidR="00E85725">
        <w:rPr>
          <w:rFonts w:ascii="Times New Roman" w:hAnsi="Times New Roman" w:cs="Times New Roman"/>
        </w:rPr>
        <w:t>we propose t</w:t>
      </w:r>
      <w:r w:rsidR="00A0576E" w:rsidRPr="00A0576E">
        <w:rPr>
          <w:rFonts w:ascii="Times New Roman" w:hAnsi="Times New Roman" w:cs="Times New Roman"/>
        </w:rPr>
        <w:t>he</w:t>
      </w:r>
      <w:r w:rsidR="00870B68">
        <w:rPr>
          <w:rFonts w:ascii="Times New Roman" w:hAnsi="Times New Roman" w:cs="Times New Roman"/>
        </w:rPr>
        <w:t xml:space="preserve"> following</w:t>
      </w:r>
      <w:r w:rsidR="00A0576E" w:rsidRPr="00A0576E">
        <w:rPr>
          <w:rFonts w:ascii="Times New Roman" w:hAnsi="Times New Roman" w:cs="Times New Roman"/>
        </w:rPr>
        <w:t xml:space="preserve"> working assumption</w:t>
      </w:r>
      <w:r w:rsidR="009D6BF3">
        <w:rPr>
          <w:rFonts w:ascii="Times New Roman" w:hAnsi="Times New Roman" w:cs="Times New Roman"/>
        </w:rPr>
        <w:t xml:space="preserve"> </w:t>
      </w:r>
      <w:r w:rsidR="0086434E">
        <w:rPr>
          <w:rFonts w:ascii="Times New Roman" w:hAnsi="Times New Roman" w:cs="Times New Roman"/>
        </w:rPr>
        <w:t xml:space="preserve">in Table-1 </w:t>
      </w:r>
      <w:r w:rsidR="009D6BF3">
        <w:rPr>
          <w:rFonts w:ascii="Times New Roman" w:hAnsi="Times New Roman" w:cs="Times New Roman"/>
        </w:rPr>
        <w:t>same as [</w:t>
      </w:r>
      <w:r w:rsidR="00360AF4">
        <w:rPr>
          <w:rFonts w:ascii="Times New Roman" w:hAnsi="Times New Roman" w:cs="Times New Roman"/>
        </w:rPr>
        <w:t>3</w:t>
      </w:r>
      <w:r w:rsidR="009D6BF3">
        <w:rPr>
          <w:rFonts w:ascii="Times New Roman" w:hAnsi="Times New Roman" w:cs="Times New Roman"/>
        </w:rPr>
        <w:t>]</w:t>
      </w:r>
      <w:r w:rsidR="00870B68">
        <w:rPr>
          <w:rFonts w:ascii="Times New Roman" w:hAnsi="Times New Roman" w:cs="Times New Roman"/>
        </w:rPr>
        <w:t>.</w:t>
      </w:r>
    </w:p>
    <w:p w14:paraId="6E30B79E" w14:textId="2096F769" w:rsidR="00E85725" w:rsidRPr="009D6BF3" w:rsidRDefault="00C50963" w:rsidP="00296302">
      <w:pPr>
        <w:jc w:val="center"/>
      </w:pPr>
      <w:r>
        <w:rPr>
          <w:noProof/>
        </w:rPr>
        <w:drawing>
          <wp:inline distT="0" distB="0" distL="0" distR="0" wp14:anchorId="594A4BE0" wp14:editId="698D097C">
            <wp:extent cx="3888187" cy="137600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826" cy="141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BE261" w14:textId="30908A5D" w:rsidR="00F37B03" w:rsidRDefault="00C2292A" w:rsidP="00E34E8B">
      <w:pPr>
        <w:spacing w:afterLines="100" w:after="312"/>
        <w:jc w:val="center"/>
      </w:pPr>
      <w:r>
        <w:t>Table</w:t>
      </w:r>
      <w:r w:rsidR="00B34D11">
        <w:t>-</w:t>
      </w:r>
      <w:r w:rsidR="001A5132">
        <w:t>1.</w:t>
      </w:r>
      <w:r>
        <w:t xml:space="preserve"> </w:t>
      </w:r>
      <w:r w:rsidR="00D47405" w:rsidRPr="00D47405">
        <w:t>Working assumption for UE</w:t>
      </w:r>
      <w:r w:rsidR="00C903D8">
        <w:t xml:space="preserve"> architecture</w:t>
      </w:r>
    </w:p>
    <w:p w14:paraId="454FAA55" w14:textId="0CF1F2A5" w:rsidR="009D5A44" w:rsidRDefault="009D5A44" w:rsidP="00BF486A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 xml:space="preserve">Observation </w:t>
      </w:r>
      <w:r w:rsidR="00393A65">
        <w:rPr>
          <w:rFonts w:ascii="Times New Roman" w:eastAsia="ＭＳ 明朝" w:hAnsi="Times New Roman" w:cs="Times New Roman" w:hint="eastAsia"/>
          <w:b/>
          <w:i/>
          <w:lang w:eastAsia="ja-JP"/>
        </w:rPr>
        <w:t>1</w:t>
      </w:r>
      <w:r w:rsidRPr="00D3013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The</w:t>
      </w:r>
      <w:r w:rsidR="00375F76">
        <w:rPr>
          <w:rFonts w:ascii="Times New Roman" w:hAnsi="Times New Roman" w:cs="Times New Roman"/>
          <w:b/>
          <w:i/>
        </w:rPr>
        <w:t xml:space="preserve"> working assumption of </w:t>
      </w:r>
      <w:r w:rsidR="00375F76" w:rsidRPr="00375F76">
        <w:rPr>
          <w:rFonts w:ascii="Times New Roman" w:hAnsi="Times New Roman" w:cs="Times New Roman"/>
          <w:b/>
          <w:i/>
        </w:rPr>
        <w:t>RP-240101</w:t>
      </w:r>
      <w:r w:rsidR="006E774B">
        <w:rPr>
          <w:rFonts w:ascii="Times New Roman" w:hAnsi="Times New Roman" w:cs="Times New Roman"/>
          <w:b/>
          <w:i/>
        </w:rPr>
        <w:t xml:space="preserve"> can be reused in RAN4</w:t>
      </w:r>
      <w:r>
        <w:rPr>
          <w:rFonts w:ascii="Times New Roman" w:hAnsi="Times New Roman" w:cs="Times New Roman"/>
          <w:b/>
          <w:i/>
        </w:rPr>
        <w:t>.</w:t>
      </w:r>
    </w:p>
    <w:p w14:paraId="0151C6EA" w14:textId="77777777" w:rsidR="0008536E" w:rsidRPr="009D5A44" w:rsidRDefault="0008536E" w:rsidP="00BF486A"/>
    <w:p w14:paraId="40DD4F43" w14:textId="27BACCEF" w:rsidR="00EA7197" w:rsidRPr="00D30136" w:rsidRDefault="00EA7197" w:rsidP="00EA7197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="00DD113D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418FC" w:rsidRPr="007418FC"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>The number of CCs</w:t>
      </w:r>
      <w:r w:rsidR="00B3795A"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 xml:space="preserve"> </w:t>
      </w:r>
      <w:r w:rsidR="00B3795A" w:rsidRPr="00B3795A"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>for Type 4a/4b</w:t>
      </w:r>
    </w:p>
    <w:p w14:paraId="1FCDD574" w14:textId="3F7D7013" w:rsidR="00242F58" w:rsidRDefault="009D4523" w:rsidP="00251EF9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Regarding </w:t>
      </w:r>
      <w:r w:rsidR="00555AC9">
        <w:rPr>
          <w:rFonts w:ascii="Times New Roman" w:hAnsi="Times New Roman" w:cs="Times New Roman"/>
        </w:rPr>
        <w:t>t</w:t>
      </w:r>
      <w:r w:rsidR="00555AC9" w:rsidRPr="00555AC9">
        <w:rPr>
          <w:rFonts w:ascii="Times New Roman" w:hAnsi="Times New Roman" w:cs="Times New Roman"/>
        </w:rPr>
        <w:t>he number of CCs</w:t>
      </w:r>
      <w:r w:rsidR="006A76E3">
        <w:rPr>
          <w:rFonts w:ascii="Times New Roman" w:hAnsi="Times New Roman" w:cs="Times New Roman"/>
        </w:rPr>
        <w:t xml:space="preserve"> for Type 4a/4b</w:t>
      </w:r>
      <w:r>
        <w:rPr>
          <w:rFonts w:ascii="Times New Roman" w:hAnsi="Times New Roman" w:cs="Times New Roman"/>
        </w:rPr>
        <w:t xml:space="preserve">, </w:t>
      </w:r>
      <w:r w:rsidR="00242F58">
        <w:rPr>
          <w:rFonts w:ascii="Times New Roman" w:hAnsi="Times New Roman" w:cs="Times New Roman"/>
        </w:rPr>
        <w:t xml:space="preserve">RAN4 agreed the following </w:t>
      </w:r>
      <w:proofErr w:type="gramStart"/>
      <w:r w:rsidR="00242F58">
        <w:rPr>
          <w:rFonts w:ascii="Times New Roman" w:hAnsi="Times New Roman" w:cs="Times New Roman"/>
        </w:rPr>
        <w:t>WF[</w:t>
      </w:r>
      <w:proofErr w:type="gramEnd"/>
      <w:r w:rsidR="00242F58">
        <w:rPr>
          <w:rFonts w:ascii="Times New Roman" w:hAnsi="Times New Roman" w:cs="Times New Roman"/>
        </w:rPr>
        <w:t>2] in the last meeting.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42F58" w:rsidRPr="00914554" w14:paraId="670B42AA" w14:textId="77777777" w:rsidTr="00D95608">
        <w:tc>
          <w:tcPr>
            <w:tcW w:w="8296" w:type="dxa"/>
          </w:tcPr>
          <w:p w14:paraId="55C9BC31" w14:textId="77777777" w:rsidR="00715E1F" w:rsidRDefault="00242F58" w:rsidP="00D95608">
            <w:pPr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</w:pPr>
            <w:r w:rsidRPr="00914554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>RAN4#11</w:t>
            </w:r>
            <w:r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>1</w:t>
            </w:r>
            <w:r w:rsidRPr="00914554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>)</w:t>
            </w:r>
          </w:p>
          <w:p w14:paraId="0C015B56" w14:textId="38F65180" w:rsidR="00242F58" w:rsidRPr="00914554" w:rsidRDefault="00460E40" w:rsidP="00D95608">
            <w:pPr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</w:pPr>
            <w:r w:rsidRPr="00460E40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&lt; Issue 2-3-1:  The number of B42 CCs for EN-DC &gt;</w:t>
            </w:r>
          </w:p>
          <w:p w14:paraId="2B199C21" w14:textId="77777777" w:rsidR="00242F58" w:rsidRPr="00380816" w:rsidRDefault="00242F58" w:rsidP="00D9560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081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Way Forward: </w:t>
            </w:r>
          </w:p>
          <w:p w14:paraId="3F478E2F" w14:textId="0D9B8200" w:rsidR="00CF68FB" w:rsidRDefault="00CF68FB" w:rsidP="00CF68FB">
            <w:pPr>
              <w:pStyle w:val="a8"/>
              <w:numPr>
                <w:ilvl w:val="0"/>
                <w:numId w:val="18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CF68FB">
              <w:rPr>
                <w:rFonts w:ascii="Times New Roman" w:hAnsi="Times New Roman" w:cs="Times New Roman"/>
                <w:sz w:val="18"/>
                <w:szCs w:val="18"/>
              </w:rPr>
              <w:t>Check the number with operators until next meeting again.</w:t>
            </w:r>
          </w:p>
          <w:p w14:paraId="6EEB45D8" w14:textId="77777777" w:rsidR="00715E1F" w:rsidRPr="003A3027" w:rsidRDefault="00715E1F" w:rsidP="003A302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4883FD" w14:textId="1E91775F" w:rsidR="00095110" w:rsidRPr="00914554" w:rsidRDefault="00C85636" w:rsidP="00095110">
            <w:pPr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</w:pPr>
            <w:r w:rsidRPr="00C85636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&lt; Issue 2-3-2:  The number of NR CCs for EN-DC and NR-CA &gt;</w:t>
            </w:r>
          </w:p>
          <w:p w14:paraId="1AFC30A4" w14:textId="77777777" w:rsidR="00095110" w:rsidRPr="00380816" w:rsidRDefault="00095110" w:rsidP="0009511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081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Way Forward: </w:t>
            </w:r>
          </w:p>
          <w:p w14:paraId="63845705" w14:textId="4E949D1F" w:rsidR="00242F58" w:rsidRPr="003A3027" w:rsidRDefault="00A50656" w:rsidP="003A3027">
            <w:pPr>
              <w:pStyle w:val="a8"/>
              <w:numPr>
                <w:ilvl w:val="0"/>
                <w:numId w:val="18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CF68FB">
              <w:rPr>
                <w:rFonts w:ascii="Times New Roman" w:hAnsi="Times New Roman" w:cs="Times New Roman"/>
                <w:sz w:val="18"/>
                <w:szCs w:val="18"/>
              </w:rPr>
              <w:t>Check the number with operators until next meeting again.</w:t>
            </w:r>
          </w:p>
        </w:tc>
      </w:tr>
    </w:tbl>
    <w:p w14:paraId="564B2BA0" w14:textId="77777777" w:rsidR="00242F58" w:rsidRPr="00242F58" w:rsidRDefault="00242F58" w:rsidP="00251EF9">
      <w:pPr>
        <w:ind w:firstLineChars="50" w:firstLine="105"/>
        <w:rPr>
          <w:rFonts w:ascii="Times New Roman" w:hAnsi="Times New Roman" w:cs="Times New Roman"/>
        </w:rPr>
      </w:pPr>
    </w:p>
    <w:p w14:paraId="30978BDC" w14:textId="35E38186" w:rsidR="00EA7197" w:rsidRPr="009D4523" w:rsidRDefault="00BF408C" w:rsidP="00251EF9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the other hand, </w:t>
      </w:r>
      <w:r w:rsidR="009D4523">
        <w:rPr>
          <w:rFonts w:ascii="Times New Roman" w:hAnsi="Times New Roman" w:cs="Times New Roman"/>
        </w:rPr>
        <w:t xml:space="preserve">RAN4 </w:t>
      </w:r>
      <w:r w:rsidR="00242F58">
        <w:rPr>
          <w:rFonts w:ascii="Times New Roman" w:hAnsi="Times New Roman" w:cs="Times New Roman"/>
        </w:rPr>
        <w:t xml:space="preserve">also </w:t>
      </w:r>
      <w:r w:rsidR="008205F5">
        <w:rPr>
          <w:rFonts w:ascii="Times New Roman" w:hAnsi="Times New Roman" w:cs="Times New Roman"/>
        </w:rPr>
        <w:t>agreed</w:t>
      </w:r>
      <w:r w:rsidR="009D4523">
        <w:rPr>
          <w:rFonts w:ascii="Times New Roman" w:hAnsi="Times New Roman" w:cs="Times New Roman"/>
        </w:rPr>
        <w:t xml:space="preserve"> the</w:t>
      </w:r>
      <w:r w:rsidR="00555AC9">
        <w:rPr>
          <w:rFonts w:ascii="Times New Roman" w:hAnsi="Times New Roman" w:cs="Times New Roman"/>
        </w:rPr>
        <w:t xml:space="preserve"> following</w:t>
      </w:r>
      <w:r w:rsidR="009D4523">
        <w:rPr>
          <w:rFonts w:ascii="Times New Roman" w:hAnsi="Times New Roman" w:cs="Times New Roman"/>
        </w:rPr>
        <w:t xml:space="preserve"> </w:t>
      </w:r>
      <w:proofErr w:type="gramStart"/>
      <w:r w:rsidR="009D4523">
        <w:rPr>
          <w:rFonts w:ascii="Times New Roman" w:hAnsi="Times New Roman" w:cs="Times New Roman"/>
        </w:rPr>
        <w:t>WF[</w:t>
      </w:r>
      <w:proofErr w:type="gramEnd"/>
      <w:r w:rsidR="00CC4693">
        <w:rPr>
          <w:rFonts w:ascii="Times New Roman" w:hAnsi="Times New Roman" w:cs="Times New Roman"/>
        </w:rPr>
        <w:t>7</w:t>
      </w:r>
      <w:r w:rsidR="009D4523">
        <w:rPr>
          <w:rFonts w:ascii="Times New Roman" w:hAnsi="Times New Roman" w:cs="Times New Roman"/>
        </w:rPr>
        <w:t xml:space="preserve">] in the </w:t>
      </w:r>
      <w:r w:rsidR="00091C7A">
        <w:rPr>
          <w:rFonts w:ascii="Times New Roman" w:hAnsi="Times New Roman" w:cs="Times New Roman"/>
        </w:rPr>
        <w:t>RAN4#110-bis</w:t>
      </w:r>
      <w:r w:rsidR="009D4523">
        <w:rPr>
          <w:rFonts w:ascii="Times New Roman" w:hAnsi="Times New Roman" w:cs="Times New Roman"/>
        </w:rPr>
        <w:t xml:space="preserve"> meeting.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03915" w:rsidRPr="00914554" w14:paraId="7480AAC5" w14:textId="77777777" w:rsidTr="00003915">
        <w:tc>
          <w:tcPr>
            <w:tcW w:w="8296" w:type="dxa"/>
          </w:tcPr>
          <w:p w14:paraId="6C67F375" w14:textId="77777777" w:rsidR="005B65EC" w:rsidRDefault="00914554" w:rsidP="00914554">
            <w:pPr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</w:pPr>
            <w:r w:rsidRPr="00914554">
              <w:rPr>
                <w:rFonts w:ascii="Times New Roman" w:eastAsia="游明朝" w:hAnsi="Times New Roman" w:cs="Times New Roman"/>
                <w:kern w:val="0"/>
                <w:sz w:val="18"/>
                <w:szCs w:val="18"/>
                <w:lang w:val="en-GB" w:eastAsia="ja-JP"/>
              </w:rPr>
              <w:t xml:space="preserve">RAN4#110-bis) </w:t>
            </w:r>
          </w:p>
          <w:p w14:paraId="74AE2303" w14:textId="25669B7E" w:rsidR="00914554" w:rsidRPr="00914554" w:rsidRDefault="00914554" w:rsidP="00914554">
            <w:pPr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</w:pPr>
            <w:r w:rsidRPr="00914554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&lt; Issue 2-2-5:  The number of CCs &gt;</w:t>
            </w:r>
          </w:p>
          <w:p w14:paraId="57820E58" w14:textId="77777777" w:rsidR="00914554" w:rsidRPr="00380816" w:rsidRDefault="00914554" w:rsidP="0091455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081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Way Forward: </w:t>
            </w:r>
          </w:p>
          <w:p w14:paraId="336D214F" w14:textId="77777777" w:rsidR="00914554" w:rsidRPr="00380816" w:rsidRDefault="00914554" w:rsidP="00914554">
            <w:pPr>
              <w:widowControl/>
              <w:numPr>
                <w:ilvl w:val="0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80816">
              <w:rPr>
                <w:rFonts w:ascii="Times New Roman" w:hAnsi="Times New Roman" w:cs="Times New Roman"/>
                <w:sz w:val="18"/>
                <w:szCs w:val="18"/>
              </w:rPr>
              <w:t>Consider the conclusion of Type 2 discussion in RAN4#110bis.</w:t>
            </w:r>
          </w:p>
          <w:p w14:paraId="7CA39748" w14:textId="77777777" w:rsidR="00914554" w:rsidRPr="00380816" w:rsidRDefault="00914554" w:rsidP="00914554">
            <w:pPr>
              <w:widowControl/>
              <w:numPr>
                <w:ilvl w:val="0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80816">
              <w:rPr>
                <w:rFonts w:ascii="Times New Roman" w:hAnsi="Times New Roman" w:cs="Times New Roman"/>
                <w:sz w:val="18"/>
                <w:szCs w:val="18"/>
              </w:rPr>
              <w:t>Continue further discussion with the following baselines in the next meeting.</w:t>
            </w:r>
          </w:p>
          <w:p w14:paraId="2AEF9F37" w14:textId="77777777" w:rsidR="00914554" w:rsidRPr="00380816" w:rsidRDefault="00914554" w:rsidP="00914554">
            <w:pPr>
              <w:widowControl/>
              <w:numPr>
                <w:ilvl w:val="1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80816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Non-collocated EN-DC</w:t>
            </w:r>
          </w:p>
          <w:p w14:paraId="45BBD6C6" w14:textId="77777777" w:rsidR="00914554" w:rsidRPr="00380816" w:rsidRDefault="00914554" w:rsidP="00914554">
            <w:pPr>
              <w:widowControl/>
              <w:numPr>
                <w:ilvl w:val="2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80816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B42: multiple contiguous CCs up to four, </w:t>
            </w:r>
            <w:proofErr w:type="gramStart"/>
            <w:r w:rsidRPr="00380816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collocated</w:t>
            </w:r>
            <w:proofErr w:type="gramEnd"/>
          </w:p>
          <w:p w14:paraId="522B42F2" w14:textId="77777777" w:rsidR="00914554" w:rsidRPr="00380816" w:rsidRDefault="00914554" w:rsidP="00914554">
            <w:pPr>
              <w:widowControl/>
              <w:numPr>
                <w:ilvl w:val="2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80816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n77/n78: one CC</w:t>
            </w:r>
          </w:p>
          <w:p w14:paraId="60B40FA9" w14:textId="77777777" w:rsidR="00914554" w:rsidRPr="00380816" w:rsidRDefault="00914554" w:rsidP="00914554">
            <w:pPr>
              <w:widowControl/>
              <w:numPr>
                <w:ilvl w:val="1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80816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Non-collocated NR-CA</w:t>
            </w:r>
          </w:p>
          <w:p w14:paraId="76C9A6C0" w14:textId="77777777" w:rsidR="00914554" w:rsidRPr="00380816" w:rsidRDefault="00914554" w:rsidP="00914554">
            <w:pPr>
              <w:widowControl/>
              <w:numPr>
                <w:ilvl w:val="2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80816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n77/n78: Non-contiguous two CCs, non-collocated</w:t>
            </w:r>
          </w:p>
          <w:p w14:paraId="4CC674EE" w14:textId="0C74D2DD" w:rsidR="00003915" w:rsidRPr="00914554" w:rsidRDefault="00914554" w:rsidP="00EA7197">
            <w:pPr>
              <w:widowControl/>
              <w:numPr>
                <w:ilvl w:val="2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80816">
              <w:rPr>
                <w:rFonts w:ascii="Times New Roman" w:hAnsi="Times New Roman" w:cs="Times New Roman"/>
                <w:sz w:val="18"/>
                <w:szCs w:val="18"/>
              </w:rPr>
              <w:t>If needed, check operators’ preference before the next May meeting.</w:t>
            </w:r>
          </w:p>
        </w:tc>
      </w:tr>
    </w:tbl>
    <w:p w14:paraId="0282FE44" w14:textId="77777777" w:rsidR="00003915" w:rsidRDefault="00003915" w:rsidP="00EA7197"/>
    <w:p w14:paraId="25A29017" w14:textId="5DDB43E7" w:rsidR="00FC1014" w:rsidRDefault="00D34CD3" w:rsidP="00BE3A1F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And then, r</w:t>
      </w:r>
      <w:r w:rsidR="006A76E3">
        <w:rPr>
          <w:rFonts w:ascii="Times New Roman" w:hAnsi="Times New Roman" w:cs="Times New Roman"/>
        </w:rPr>
        <w:t>egarding t</w:t>
      </w:r>
      <w:r w:rsidR="006A76E3" w:rsidRPr="00555AC9">
        <w:rPr>
          <w:rFonts w:ascii="Times New Roman" w:hAnsi="Times New Roman" w:cs="Times New Roman"/>
        </w:rPr>
        <w:t>he number of CCs</w:t>
      </w:r>
      <w:r w:rsidR="006A76E3">
        <w:rPr>
          <w:rFonts w:ascii="Times New Roman" w:hAnsi="Times New Roman" w:cs="Times New Roman"/>
        </w:rPr>
        <w:t xml:space="preserve"> for Type </w:t>
      </w:r>
      <w:r>
        <w:rPr>
          <w:rFonts w:ascii="Times New Roman" w:hAnsi="Times New Roman" w:cs="Times New Roman"/>
        </w:rPr>
        <w:t>2</w:t>
      </w:r>
      <w:r w:rsidR="008365ED">
        <w:rPr>
          <w:rFonts w:ascii="Times New Roman" w:hAnsi="Times New Roman" w:cs="Times New Roman"/>
        </w:rPr>
        <w:t xml:space="preserve"> EN-DC</w:t>
      </w:r>
      <w:r w:rsidR="006A76E3">
        <w:rPr>
          <w:rFonts w:ascii="Times New Roman" w:hAnsi="Times New Roman" w:cs="Times New Roman"/>
        </w:rPr>
        <w:t xml:space="preserve">, RAN4 </w:t>
      </w:r>
      <w:r w:rsidR="009A1399">
        <w:rPr>
          <w:rFonts w:ascii="Times New Roman" w:hAnsi="Times New Roman" w:cs="Times New Roman"/>
        </w:rPr>
        <w:t xml:space="preserve">had already </w:t>
      </w:r>
      <w:r w:rsidR="006A76E3">
        <w:rPr>
          <w:rFonts w:ascii="Times New Roman" w:hAnsi="Times New Roman" w:cs="Times New Roman"/>
        </w:rPr>
        <w:t xml:space="preserve">agreed the </w:t>
      </w:r>
      <w:r w:rsidR="00251EF9">
        <w:rPr>
          <w:rFonts w:ascii="Times New Roman" w:hAnsi="Times New Roman" w:cs="Times New Roman"/>
        </w:rPr>
        <w:t xml:space="preserve">following </w:t>
      </w:r>
      <w:proofErr w:type="gramStart"/>
      <w:r w:rsidR="006A76E3">
        <w:rPr>
          <w:rFonts w:ascii="Times New Roman" w:hAnsi="Times New Roman" w:cs="Times New Roman"/>
        </w:rPr>
        <w:t>WF[</w:t>
      </w:r>
      <w:proofErr w:type="gramEnd"/>
      <w:r w:rsidR="002C7EFB">
        <w:rPr>
          <w:rFonts w:ascii="Times New Roman" w:hAnsi="Times New Roman" w:cs="Times New Roman"/>
        </w:rPr>
        <w:t>8</w:t>
      </w:r>
      <w:r w:rsidR="006A76E3">
        <w:rPr>
          <w:rFonts w:ascii="Times New Roman" w:hAnsi="Times New Roman" w:cs="Times New Roman"/>
        </w:rPr>
        <w:t xml:space="preserve">] in the </w:t>
      </w:r>
      <w:r w:rsidR="00091C7A">
        <w:rPr>
          <w:rFonts w:ascii="Times New Roman" w:hAnsi="Times New Roman" w:cs="Times New Roman"/>
        </w:rPr>
        <w:t>RAN4#110-bis</w:t>
      </w:r>
      <w:r w:rsidR="006A76E3">
        <w:rPr>
          <w:rFonts w:ascii="Times New Roman" w:hAnsi="Times New Roman" w:cs="Times New Roman"/>
        </w:rPr>
        <w:t xml:space="preserve"> meeting.</w:t>
      </w:r>
      <w:r w:rsidR="00F971A5">
        <w:rPr>
          <w:rFonts w:ascii="Times New Roman" w:hAnsi="Times New Roman" w:cs="Times New Roman"/>
        </w:rPr>
        <w:t xml:space="preserve"> </w:t>
      </w:r>
      <w:r w:rsidR="00F971A5" w:rsidRPr="00F971A5">
        <w:rPr>
          <w:rFonts w:ascii="Times New Roman" w:hAnsi="Times New Roman" w:cs="Times New Roman"/>
        </w:rPr>
        <w:t xml:space="preserve">Thus, the </w:t>
      </w:r>
      <w:r w:rsidR="00F971A5">
        <w:rPr>
          <w:rFonts w:ascii="Times New Roman" w:hAnsi="Times New Roman" w:cs="Times New Roman"/>
        </w:rPr>
        <w:t xml:space="preserve">following </w:t>
      </w:r>
      <w:r w:rsidR="00F971A5" w:rsidRPr="00F971A5">
        <w:rPr>
          <w:rFonts w:ascii="Times New Roman" w:hAnsi="Times New Roman" w:cs="Times New Roman"/>
        </w:rPr>
        <w:t>conclusion for Type 2 can be also adopted to Type 4a/4b.</w:t>
      </w:r>
    </w:p>
    <w:p w14:paraId="5E82FB92" w14:textId="77777777" w:rsidR="00345623" w:rsidRDefault="00345623" w:rsidP="00BE3A1F">
      <w:pPr>
        <w:ind w:firstLineChars="50" w:firstLine="105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51EF9" w:rsidRPr="00810642" w14:paraId="115449DD" w14:textId="77777777" w:rsidTr="00251EF9">
        <w:tc>
          <w:tcPr>
            <w:tcW w:w="8296" w:type="dxa"/>
          </w:tcPr>
          <w:p w14:paraId="05792610" w14:textId="5B87059C" w:rsidR="00027228" w:rsidRPr="00810642" w:rsidRDefault="00512AC4" w:rsidP="00027228">
            <w:pPr>
              <w:pStyle w:val="1"/>
              <w:numPr>
                <w:ilvl w:val="0"/>
                <w:numId w:val="0"/>
              </w:numPr>
              <w:spacing w:before="0"/>
              <w:ind w:left="432" w:hanging="43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6B8">
              <w:rPr>
                <w:rFonts w:ascii="Times New Roman" w:eastAsia="游明朝" w:hAnsi="Times New Roman"/>
                <w:b w:val="0"/>
                <w:bCs/>
                <w:sz w:val="18"/>
                <w:szCs w:val="18"/>
                <w:lang w:eastAsia="ja-JP"/>
              </w:rPr>
              <w:t xml:space="preserve">RAN4#110-bis) </w:t>
            </w:r>
            <w:r w:rsidR="00027228" w:rsidRPr="005756B8">
              <w:rPr>
                <w:rFonts w:ascii="Times New Roman" w:hAnsi="Times New Roman"/>
                <w:b w:val="0"/>
                <w:bCs/>
                <w:sz w:val="18"/>
                <w:szCs w:val="18"/>
              </w:rPr>
              <w:tab/>
            </w:r>
            <w:r w:rsidR="00027228" w:rsidRPr="00810642">
              <w:rPr>
                <w:rFonts w:ascii="Times New Roman" w:hAnsi="Times New Roman"/>
                <w:sz w:val="18"/>
                <w:szCs w:val="18"/>
              </w:rPr>
              <w:t>Way Forward</w:t>
            </w:r>
          </w:p>
          <w:p w14:paraId="13B5D742" w14:textId="77777777" w:rsidR="00027228" w:rsidRPr="00810642" w:rsidRDefault="00027228" w:rsidP="000272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0642">
              <w:rPr>
                <w:rFonts w:ascii="Times New Roman" w:hAnsi="Times New Roman" w:cs="Times New Roman"/>
                <w:sz w:val="18"/>
                <w:szCs w:val="18"/>
              </w:rPr>
              <w:t>Capture the following note to TS 38.101-3 Table 7.10B.3-1 to make the case of multiple contiguous LTE CCs possible:</w:t>
            </w:r>
          </w:p>
          <w:p w14:paraId="420FAF3B" w14:textId="77777777" w:rsidR="00027228" w:rsidRPr="00810642" w:rsidRDefault="00027228" w:rsidP="000272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10642">
              <w:rPr>
                <w:rFonts w:ascii="Times New Roman" w:hAnsi="Times New Roman" w:cs="Times New Roman"/>
                <w:sz w:val="18"/>
                <w:szCs w:val="18"/>
              </w:rPr>
              <w:t>“NOTE 6:      For Inter-band EN-DC configurations with multiple contiguous E-UTRA CCs in one band, REFSENS in this table equals to 5MHz REFSENS+10*</w:t>
            </w:r>
            <w:proofErr w:type="gramStart"/>
            <w:r w:rsidRPr="00810642">
              <w:rPr>
                <w:rFonts w:ascii="Times New Roman" w:hAnsi="Times New Roman" w:cs="Times New Roman"/>
                <w:sz w:val="18"/>
                <w:szCs w:val="18"/>
              </w:rPr>
              <w:t>log(</w:t>
            </w:r>
            <w:proofErr w:type="gramEnd"/>
            <w:r w:rsidRPr="00810642">
              <w:rPr>
                <w:rFonts w:ascii="Times New Roman" w:hAnsi="Times New Roman" w:cs="Times New Roman"/>
                <w:sz w:val="18"/>
                <w:szCs w:val="18"/>
              </w:rPr>
              <w:t xml:space="preserve">aggregated BW(MHz)/5) of all the contiguous E-UTRA CCs of the wanted band. </w:t>
            </w:r>
            <w:proofErr w:type="spellStart"/>
            <w:r w:rsidRPr="00810642">
              <w:rPr>
                <w:rFonts w:ascii="Times New Roman" w:hAnsi="Times New Roman" w:cs="Times New Roman"/>
                <w:sz w:val="18"/>
                <w:szCs w:val="18"/>
              </w:rPr>
              <w:t>BW</w:t>
            </w:r>
            <w:r w:rsidRPr="0081064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wanted</w:t>
            </w:r>
            <w:proofErr w:type="spellEnd"/>
            <w:r w:rsidRPr="00810642">
              <w:rPr>
                <w:rFonts w:ascii="Times New Roman" w:hAnsi="Times New Roman" w:cs="Times New Roman"/>
                <w:sz w:val="18"/>
                <w:szCs w:val="18"/>
              </w:rPr>
              <w:t xml:space="preserve"> and </w:t>
            </w:r>
            <w:proofErr w:type="spellStart"/>
            <w:r w:rsidRPr="00810642">
              <w:rPr>
                <w:rFonts w:ascii="Times New Roman" w:hAnsi="Times New Roman" w:cs="Times New Roman"/>
                <w:sz w:val="18"/>
                <w:szCs w:val="18"/>
              </w:rPr>
              <w:t>BW</w:t>
            </w:r>
            <w:r w:rsidRPr="0081064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another</w:t>
            </w:r>
            <w:proofErr w:type="spellEnd"/>
            <w:r w:rsidRPr="00810642">
              <w:rPr>
                <w:rFonts w:ascii="Times New Roman" w:hAnsi="Times New Roman" w:cs="Times New Roman"/>
                <w:sz w:val="18"/>
                <w:szCs w:val="18"/>
              </w:rPr>
              <w:t xml:space="preserve"> represent the aggregated BWs of all the CCs of the wanted and another wanted band, respectively. The maximum power spectral density imbalance between the contiguous E-UTRA CCs in one band, is within 6 </w:t>
            </w:r>
            <w:proofErr w:type="spellStart"/>
            <w:r w:rsidRPr="00810642">
              <w:rPr>
                <w:rFonts w:ascii="Times New Roman" w:hAnsi="Times New Roman" w:cs="Times New Roman"/>
                <w:sz w:val="18"/>
                <w:szCs w:val="18"/>
              </w:rPr>
              <w:t>dB.</w:t>
            </w:r>
            <w:proofErr w:type="spellEnd"/>
            <w:r w:rsidRPr="00810642">
              <w:rPr>
                <w:rFonts w:ascii="Times New Roman" w:hAnsi="Times New Roman" w:cs="Times New Roman"/>
                <w:sz w:val="18"/>
                <w:szCs w:val="18"/>
              </w:rPr>
              <w:t>”</w:t>
            </w:r>
          </w:p>
          <w:p w14:paraId="5F065769" w14:textId="76FA80C1" w:rsidR="00251EF9" w:rsidRPr="00810642" w:rsidRDefault="00027228" w:rsidP="00EA7197">
            <w:pPr>
              <w:rPr>
                <w:sz w:val="18"/>
                <w:szCs w:val="18"/>
              </w:rPr>
            </w:pPr>
            <w:r w:rsidRPr="00810642">
              <w:rPr>
                <w:rFonts w:ascii="Times New Roman" w:hAnsi="Times New Roman" w:cs="Times New Roman"/>
                <w:sz w:val="18"/>
                <w:szCs w:val="18"/>
              </w:rPr>
              <w:t xml:space="preserve">Remark: Only co-located contiguous LTE CCs is considered in Note 6. </w:t>
            </w:r>
          </w:p>
        </w:tc>
      </w:tr>
    </w:tbl>
    <w:p w14:paraId="7CE25BA0" w14:textId="77777777" w:rsidR="00F971A5" w:rsidRDefault="00F971A5" w:rsidP="00EA7197">
      <w:pPr>
        <w:rPr>
          <w:rFonts w:ascii="Times New Roman" w:eastAsia="ＭＳ 明朝" w:hAnsi="Times New Roman" w:cs="Times New Roman"/>
          <w:lang w:eastAsia="ja-JP"/>
        </w:rPr>
      </w:pPr>
    </w:p>
    <w:p w14:paraId="4EC2AD0C" w14:textId="1AD4866E" w:rsidR="00082348" w:rsidRDefault="008711CA" w:rsidP="00470CC1">
      <w:pPr>
        <w:rPr>
          <w:rFonts w:ascii="Times New Roman" w:eastAsia="ＭＳ 明朝" w:hAnsi="Times New Roman" w:cs="Times New Roman"/>
          <w:b/>
          <w:i/>
          <w:lang w:eastAsia="ja-JP"/>
        </w:rPr>
      </w:pPr>
      <w:r w:rsidRPr="008711CA">
        <w:rPr>
          <w:rFonts w:ascii="Times New Roman" w:eastAsia="ＭＳ 明朝" w:hAnsi="Times New Roman" w:cs="Times New Roman"/>
          <w:b/>
          <w:i/>
          <w:lang w:eastAsia="ja-JP"/>
        </w:rPr>
        <w:t>Observation</w:t>
      </w:r>
      <w:r>
        <w:rPr>
          <w:rFonts w:ascii="Times New Roman" w:eastAsia="ＭＳ 明朝" w:hAnsi="Times New Roman" w:cs="Times New Roman" w:hint="eastAsia"/>
          <w:b/>
          <w:i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2: </w:t>
      </w:r>
      <w:r w:rsidR="00CA1BA1">
        <w:rPr>
          <w:rFonts w:ascii="Times New Roman" w:eastAsia="ＭＳ 明朝" w:hAnsi="Times New Roman" w:cs="Times New Roman"/>
          <w:b/>
          <w:i/>
          <w:lang w:eastAsia="ja-JP"/>
        </w:rPr>
        <w:t xml:space="preserve">WF </w:t>
      </w:r>
      <w:r w:rsidR="00983316" w:rsidRPr="00983316">
        <w:rPr>
          <w:rFonts w:ascii="Times New Roman" w:eastAsia="ＭＳ 明朝" w:hAnsi="Times New Roman" w:cs="Times New Roman"/>
          <w:b/>
          <w:i/>
          <w:lang w:eastAsia="ja-JP"/>
        </w:rPr>
        <w:t>R4-2406628</w:t>
      </w:r>
      <w:r w:rsidR="00C42D71">
        <w:rPr>
          <w:rFonts w:ascii="Times New Roman" w:eastAsia="ＭＳ 明朝" w:hAnsi="Times New Roman" w:cs="Times New Roman"/>
          <w:b/>
          <w:i/>
          <w:lang w:eastAsia="ja-JP"/>
        </w:rPr>
        <w:t xml:space="preserve"> for Type 2 can be reused for Type 4a/4b.</w:t>
      </w:r>
    </w:p>
    <w:p w14:paraId="19520B8E" w14:textId="77777777" w:rsidR="006F4261" w:rsidRDefault="006F4261" w:rsidP="00470CC1">
      <w:pPr>
        <w:rPr>
          <w:rFonts w:ascii="Times New Roman" w:eastAsia="ＭＳ 明朝" w:hAnsi="Times New Roman" w:cs="Times New Roman"/>
          <w:b/>
          <w:i/>
          <w:lang w:eastAsia="ja-JP"/>
        </w:rPr>
      </w:pPr>
    </w:p>
    <w:p w14:paraId="4AD45DBC" w14:textId="7CECB8D1" w:rsidR="000F00F6" w:rsidRDefault="000F00F6" w:rsidP="00470CC1">
      <w:pPr>
        <w:rPr>
          <w:rFonts w:ascii="Times New Roman" w:eastAsia="ＭＳ 明朝" w:hAnsi="Times New Roman" w:cs="Times New Roman"/>
          <w:bCs/>
          <w:iCs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Cs/>
          <w:iCs/>
          <w:lang w:eastAsia="ja-JP"/>
        </w:rPr>
        <w:t xml:space="preserve">Finally, </w:t>
      </w:r>
      <w:r w:rsidR="002D7A83">
        <w:rPr>
          <w:rFonts w:ascii="Times New Roman" w:eastAsia="ＭＳ 明朝" w:hAnsi="Times New Roman" w:cs="Times New Roman"/>
          <w:bCs/>
          <w:iCs/>
          <w:lang w:eastAsia="ja-JP"/>
        </w:rPr>
        <w:t xml:space="preserve">we propose </w:t>
      </w:r>
      <w:r w:rsidR="00135CC0">
        <w:rPr>
          <w:rFonts w:ascii="Times New Roman" w:eastAsia="ＭＳ 明朝" w:hAnsi="Times New Roman" w:cs="Times New Roman"/>
          <w:bCs/>
          <w:iCs/>
          <w:lang w:eastAsia="ja-JP"/>
        </w:rPr>
        <w:t xml:space="preserve">to </w:t>
      </w:r>
      <w:r w:rsidR="00544326">
        <w:rPr>
          <w:rFonts w:ascii="Times New Roman" w:eastAsia="ＭＳ 明朝" w:hAnsi="Times New Roman" w:cs="Times New Roman"/>
          <w:bCs/>
          <w:iCs/>
          <w:lang w:eastAsia="ja-JP"/>
        </w:rPr>
        <w:t>reuse</w:t>
      </w:r>
      <w:r w:rsidR="003F7502">
        <w:rPr>
          <w:rFonts w:ascii="Times New Roman" w:eastAsia="ＭＳ 明朝" w:hAnsi="Times New Roman" w:cs="Times New Roman"/>
          <w:bCs/>
          <w:iCs/>
          <w:lang w:eastAsia="ja-JP"/>
        </w:rPr>
        <w:t xml:space="preserve"> and merge</w:t>
      </w:r>
      <w:r w:rsidR="00544326">
        <w:rPr>
          <w:rFonts w:ascii="Times New Roman" w:eastAsia="ＭＳ 明朝" w:hAnsi="Times New Roman" w:cs="Times New Roman"/>
          <w:bCs/>
          <w:iCs/>
          <w:lang w:eastAsia="ja-JP"/>
        </w:rPr>
        <w:t xml:space="preserve"> </w:t>
      </w:r>
      <w:r w:rsidR="003F7502">
        <w:rPr>
          <w:rFonts w:ascii="Times New Roman" w:eastAsia="ＭＳ 明朝" w:hAnsi="Times New Roman" w:cs="Times New Roman"/>
          <w:bCs/>
          <w:iCs/>
          <w:lang w:eastAsia="ja-JP"/>
        </w:rPr>
        <w:t xml:space="preserve">above WFs with </w:t>
      </w:r>
      <w:r w:rsidR="00CA419E">
        <w:rPr>
          <w:rFonts w:ascii="Times New Roman" w:eastAsia="ＭＳ 明朝" w:hAnsi="Times New Roman" w:cs="Times New Roman"/>
          <w:bCs/>
          <w:iCs/>
          <w:lang w:eastAsia="ja-JP"/>
        </w:rPr>
        <w:t>simplifications</w:t>
      </w:r>
      <w:r w:rsidR="003F7502">
        <w:rPr>
          <w:rFonts w:ascii="Times New Roman" w:eastAsia="ＭＳ 明朝" w:hAnsi="Times New Roman" w:cs="Times New Roman"/>
          <w:bCs/>
          <w:iCs/>
          <w:lang w:eastAsia="ja-JP"/>
        </w:rPr>
        <w:t xml:space="preserve"> as follows.</w:t>
      </w:r>
    </w:p>
    <w:p w14:paraId="7F3F8188" w14:textId="77777777" w:rsidR="00FE4118" w:rsidRPr="00CE6148" w:rsidRDefault="00FE4118" w:rsidP="00470CC1">
      <w:pPr>
        <w:rPr>
          <w:rFonts w:ascii="Times New Roman" w:eastAsia="ＭＳ 明朝" w:hAnsi="Times New Roman" w:cs="Times New Roman"/>
          <w:bCs/>
          <w:iCs/>
          <w:lang w:eastAsia="ja-JP"/>
        </w:rPr>
      </w:pPr>
    </w:p>
    <w:p w14:paraId="01F2626A" w14:textId="4A41861C" w:rsidR="000D0217" w:rsidRDefault="00F971A5" w:rsidP="00470CC1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P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roposal </w:t>
      </w:r>
      <w:r w:rsidR="0008536E">
        <w:rPr>
          <w:rFonts w:ascii="Times New Roman" w:eastAsia="ＭＳ 明朝" w:hAnsi="Times New Roman" w:cs="Times New Roman"/>
          <w:b/>
          <w:i/>
          <w:lang w:eastAsia="ja-JP"/>
        </w:rPr>
        <w:t>1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: </w:t>
      </w:r>
      <w:r w:rsidR="00C025EA" w:rsidRPr="00C025EA">
        <w:rPr>
          <w:rFonts w:ascii="Times New Roman" w:eastAsia="ＭＳ 明朝" w:hAnsi="Times New Roman" w:cs="Times New Roman"/>
          <w:b/>
          <w:i/>
          <w:lang w:eastAsia="ja-JP"/>
        </w:rPr>
        <w:t xml:space="preserve">Prioritize the following scenario of </w:t>
      </w:r>
      <w:r w:rsidR="00C025EA">
        <w:rPr>
          <w:rFonts w:ascii="Times New Roman" w:eastAsia="ＭＳ 明朝" w:hAnsi="Times New Roman" w:cs="Times New Roman"/>
          <w:b/>
          <w:i/>
          <w:lang w:eastAsia="ja-JP"/>
        </w:rPr>
        <w:t>t</w:t>
      </w:r>
      <w:r w:rsidR="0079352B" w:rsidRPr="0079352B">
        <w:rPr>
          <w:rFonts w:ascii="Times New Roman" w:eastAsia="ＭＳ 明朝" w:hAnsi="Times New Roman" w:cs="Times New Roman"/>
          <w:b/>
          <w:i/>
          <w:lang w:eastAsia="ja-JP"/>
        </w:rPr>
        <w:t>he number of CCs for Type 4a/4b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4B5E0CC1" w14:textId="77777777" w:rsidR="00C81B2C" w:rsidRDefault="00470CC1" w:rsidP="00470CC1">
      <w:pPr>
        <w:pStyle w:val="a8"/>
        <w:numPr>
          <w:ilvl w:val="0"/>
          <w:numId w:val="19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bookmarkStart w:id="4" w:name="_Hlk166179601"/>
      <w:r w:rsidRPr="000D0217">
        <w:rPr>
          <w:rFonts w:ascii="Times New Roman" w:eastAsia="ＭＳ 明朝" w:hAnsi="Times New Roman" w:cs="Times New Roman"/>
          <w:b/>
          <w:i/>
          <w:lang w:eastAsia="ja-JP"/>
        </w:rPr>
        <w:t>Non-collocated EN-DC</w:t>
      </w:r>
    </w:p>
    <w:bookmarkEnd w:id="4"/>
    <w:p w14:paraId="6F4368E0" w14:textId="2D8E12B2" w:rsidR="00C81B2C" w:rsidRDefault="00470CC1" w:rsidP="00C81B2C">
      <w:pPr>
        <w:pStyle w:val="a8"/>
        <w:numPr>
          <w:ilvl w:val="0"/>
          <w:numId w:val="20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C81B2C">
        <w:rPr>
          <w:rFonts w:ascii="Times New Roman" w:eastAsia="ＭＳ 明朝" w:hAnsi="Times New Roman" w:cs="Times New Roman"/>
          <w:b/>
          <w:i/>
          <w:lang w:eastAsia="ja-JP"/>
        </w:rPr>
        <w:t xml:space="preserve">B42: multiple contiguous CCs, </w:t>
      </w:r>
      <w:r w:rsidR="005A0F9C">
        <w:rPr>
          <w:rFonts w:ascii="Times New Roman" w:eastAsia="ＭＳ 明朝" w:hAnsi="Times New Roman" w:cs="Times New Roman"/>
          <w:b/>
          <w:i/>
          <w:lang w:eastAsia="ja-JP"/>
        </w:rPr>
        <w:t xml:space="preserve">all </w:t>
      </w:r>
      <w:proofErr w:type="gramStart"/>
      <w:r w:rsidRPr="00C81B2C">
        <w:rPr>
          <w:rFonts w:ascii="Times New Roman" w:eastAsia="ＭＳ 明朝" w:hAnsi="Times New Roman" w:cs="Times New Roman"/>
          <w:b/>
          <w:i/>
          <w:lang w:eastAsia="ja-JP"/>
        </w:rPr>
        <w:t>collocated</w:t>
      </w:r>
      <w:proofErr w:type="gramEnd"/>
    </w:p>
    <w:p w14:paraId="0A886DE3" w14:textId="39C90142" w:rsidR="007405B5" w:rsidRPr="00C81B2C" w:rsidRDefault="00E369EC" w:rsidP="007405B5">
      <w:pPr>
        <w:pStyle w:val="a8"/>
        <w:numPr>
          <w:ilvl w:val="1"/>
          <w:numId w:val="20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E369EC">
        <w:rPr>
          <w:rFonts w:ascii="Times New Roman" w:eastAsia="ＭＳ 明朝" w:hAnsi="Times New Roman" w:cs="Times New Roman"/>
          <w:b/>
          <w:i/>
          <w:lang w:eastAsia="ja-JP"/>
        </w:rPr>
        <w:t>Based on the requested band combinations (see R4-2406628)</w:t>
      </w:r>
    </w:p>
    <w:p w14:paraId="521986D7" w14:textId="098AB1AB" w:rsidR="00C81B2C" w:rsidRPr="00C81B2C" w:rsidRDefault="00470CC1" w:rsidP="00132299">
      <w:pPr>
        <w:pStyle w:val="a8"/>
        <w:numPr>
          <w:ilvl w:val="0"/>
          <w:numId w:val="20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C81B2C">
        <w:rPr>
          <w:rFonts w:ascii="Times New Roman" w:eastAsia="ＭＳ 明朝" w:hAnsi="Times New Roman" w:cs="Times New Roman"/>
          <w:b/>
          <w:i/>
          <w:lang w:eastAsia="ja-JP"/>
        </w:rPr>
        <w:t>n77/n78: one CC</w:t>
      </w:r>
    </w:p>
    <w:p w14:paraId="256C48F5" w14:textId="78EACBF2" w:rsidR="00132299" w:rsidRPr="00132299" w:rsidRDefault="00132299" w:rsidP="00132299">
      <w:pPr>
        <w:pStyle w:val="a8"/>
        <w:numPr>
          <w:ilvl w:val="0"/>
          <w:numId w:val="19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0D0217">
        <w:rPr>
          <w:rFonts w:ascii="Times New Roman" w:eastAsia="ＭＳ 明朝" w:hAnsi="Times New Roman" w:cs="Times New Roman"/>
          <w:b/>
          <w:i/>
          <w:lang w:eastAsia="ja-JP"/>
        </w:rPr>
        <w:t xml:space="preserve">Non-collocated </w:t>
      </w:r>
      <w:r w:rsidR="0079352B">
        <w:rPr>
          <w:rFonts w:ascii="Times New Roman" w:eastAsia="ＭＳ 明朝" w:hAnsi="Times New Roman" w:cs="Times New Roman"/>
          <w:b/>
          <w:i/>
          <w:lang w:eastAsia="ja-JP"/>
        </w:rPr>
        <w:t>NR-CA</w:t>
      </w:r>
    </w:p>
    <w:p w14:paraId="3DF397AD" w14:textId="493AEAE0" w:rsidR="00673263" w:rsidRDefault="00470CC1" w:rsidP="00673263">
      <w:pPr>
        <w:pStyle w:val="a8"/>
        <w:numPr>
          <w:ilvl w:val="0"/>
          <w:numId w:val="20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C81B2C">
        <w:rPr>
          <w:rFonts w:ascii="Times New Roman" w:eastAsia="ＭＳ 明朝" w:hAnsi="Times New Roman" w:cs="Times New Roman"/>
          <w:b/>
          <w:i/>
          <w:lang w:eastAsia="ja-JP"/>
        </w:rPr>
        <w:t>n77/n78: Non-contiguous two CCs, non-collocated</w:t>
      </w:r>
    </w:p>
    <w:p w14:paraId="00ADBA59" w14:textId="60B8B635" w:rsidR="00673263" w:rsidRPr="009D30C3" w:rsidRDefault="00673263" w:rsidP="009D30C3">
      <w:pPr>
        <w:spacing w:before="100" w:beforeAutospacing="1" w:after="100" w:afterAutospacing="1"/>
        <w:rPr>
          <w:rFonts w:eastAsia="ＭＳ 明朝"/>
          <w:lang w:eastAsia="ja-JP"/>
        </w:rPr>
      </w:pPr>
      <w:r w:rsidRPr="00EA24A3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="0008536E">
        <w:rPr>
          <w:rFonts w:ascii="Times New Roman" w:hAnsi="Times New Roman" w:cs="Times New Roman"/>
          <w:b/>
          <w:bCs/>
          <w:i/>
          <w:iCs/>
          <w:sz w:val="22"/>
        </w:rPr>
        <w:t>2</w:t>
      </w:r>
      <w:r w:rsidRPr="00EA24A3">
        <w:rPr>
          <w:rFonts w:ascii="Times New Roman" w:hAnsi="Times New Roman" w:cs="Times New Roman"/>
          <w:b/>
          <w:bCs/>
          <w:i/>
          <w:iCs/>
          <w:sz w:val="22"/>
        </w:rPr>
        <w:t xml:space="preserve">: If TU </w:t>
      </w:r>
      <w:proofErr w:type="gramStart"/>
      <w:r w:rsidRPr="00EA24A3">
        <w:rPr>
          <w:rFonts w:ascii="Times New Roman" w:hAnsi="Times New Roman" w:cs="Times New Roman"/>
          <w:b/>
          <w:bCs/>
          <w:i/>
          <w:iCs/>
          <w:sz w:val="22"/>
        </w:rPr>
        <w:t>still remain</w:t>
      </w:r>
      <w:r w:rsidR="006779A9">
        <w:rPr>
          <w:rFonts w:ascii="Times New Roman" w:hAnsi="Times New Roman" w:cs="Times New Roman"/>
          <w:b/>
          <w:bCs/>
          <w:i/>
          <w:iCs/>
          <w:sz w:val="22"/>
        </w:rPr>
        <w:t>s</w:t>
      </w:r>
      <w:proofErr w:type="gramEnd"/>
      <w:r w:rsidRPr="00EA24A3">
        <w:rPr>
          <w:rFonts w:ascii="Times New Roman" w:hAnsi="Times New Roman" w:cs="Times New Roman"/>
          <w:b/>
          <w:bCs/>
          <w:i/>
          <w:iCs/>
          <w:sz w:val="22"/>
        </w:rPr>
        <w:t xml:space="preserve"> in Rel-19, discuss</w:t>
      </w:r>
      <w:r w:rsidR="009D30C3" w:rsidRPr="00EA24A3">
        <w:rPr>
          <w:rFonts w:ascii="Times New Roman" w:hAnsi="Times New Roman" w:cs="Times New Roman"/>
          <w:b/>
          <w:bCs/>
          <w:i/>
          <w:iCs/>
          <w:sz w:val="22"/>
        </w:rPr>
        <w:t xml:space="preserve"> </w:t>
      </w:r>
      <w:r w:rsidRPr="00EA24A3">
        <w:rPr>
          <w:rFonts w:ascii="Times New Roman" w:hAnsi="Times New Roman" w:cs="Times New Roman"/>
          <w:b/>
          <w:bCs/>
          <w:i/>
          <w:iCs/>
          <w:sz w:val="22"/>
        </w:rPr>
        <w:t>other scenario(s) of the number of CCs and contiguous cases later.</w:t>
      </w:r>
    </w:p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20B2964E" w14:textId="7CB1BC70" w:rsidR="00650413" w:rsidRDefault="00650413" w:rsidP="00EF0299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 xml:space="preserve">Observation </w:t>
      </w:r>
      <w:r w:rsidR="00393A65">
        <w:rPr>
          <w:rFonts w:ascii="Times New Roman" w:hAnsi="Times New Roman" w:cs="Times New Roman"/>
          <w:b/>
          <w:i/>
        </w:rPr>
        <w:t>1</w:t>
      </w:r>
      <w:r w:rsidRPr="00D3013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The working assumption of </w:t>
      </w:r>
      <w:r w:rsidRPr="00375F76">
        <w:rPr>
          <w:rFonts w:ascii="Times New Roman" w:hAnsi="Times New Roman" w:cs="Times New Roman"/>
          <w:b/>
          <w:i/>
        </w:rPr>
        <w:t>RP-240101</w:t>
      </w:r>
      <w:r>
        <w:rPr>
          <w:rFonts w:ascii="Times New Roman" w:hAnsi="Times New Roman" w:cs="Times New Roman"/>
          <w:b/>
          <w:i/>
        </w:rPr>
        <w:t xml:space="preserve"> can be reused in RAN4.</w:t>
      </w:r>
    </w:p>
    <w:p w14:paraId="3BCF4ED9" w14:textId="47E6E46B" w:rsidR="00FE4118" w:rsidRPr="00CE6148" w:rsidRDefault="00FE4118" w:rsidP="00EF0299">
      <w:pPr>
        <w:rPr>
          <w:rFonts w:ascii="Times New Roman" w:eastAsia="ＭＳ 明朝" w:hAnsi="Times New Roman" w:cs="Times New Roman"/>
          <w:b/>
          <w:i/>
          <w:lang w:eastAsia="ja-JP"/>
        </w:rPr>
      </w:pPr>
      <w:r w:rsidRPr="008711CA">
        <w:rPr>
          <w:rFonts w:ascii="Times New Roman" w:eastAsia="ＭＳ 明朝" w:hAnsi="Times New Roman" w:cs="Times New Roman"/>
          <w:b/>
          <w:i/>
          <w:lang w:eastAsia="ja-JP"/>
        </w:rPr>
        <w:t>Observation</w:t>
      </w:r>
      <w:r>
        <w:rPr>
          <w:rFonts w:ascii="Times New Roman" w:eastAsia="ＭＳ 明朝" w:hAnsi="Times New Roman" w:cs="Times New Roman" w:hint="eastAsia"/>
          <w:b/>
          <w:i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2: WF </w:t>
      </w:r>
      <w:r w:rsidRPr="00983316">
        <w:rPr>
          <w:rFonts w:ascii="Times New Roman" w:eastAsia="ＭＳ 明朝" w:hAnsi="Times New Roman" w:cs="Times New Roman"/>
          <w:b/>
          <w:i/>
          <w:lang w:eastAsia="ja-JP"/>
        </w:rPr>
        <w:t>R4-2406628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for Type 2 can be reused for Type 4a/4b.</w:t>
      </w:r>
    </w:p>
    <w:p w14:paraId="265C9DA3" w14:textId="3A5D7659" w:rsidR="007E3A58" w:rsidRDefault="007E3A58" w:rsidP="007E3A58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P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roposal </w:t>
      </w:r>
      <w:r w:rsidR="0008536E">
        <w:rPr>
          <w:rFonts w:ascii="Times New Roman" w:eastAsia="ＭＳ 明朝" w:hAnsi="Times New Roman" w:cs="Times New Roman"/>
          <w:b/>
          <w:i/>
          <w:lang w:eastAsia="ja-JP"/>
        </w:rPr>
        <w:t>1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: </w:t>
      </w:r>
      <w:r w:rsidRPr="0079352B">
        <w:rPr>
          <w:rFonts w:ascii="Times New Roman" w:eastAsia="ＭＳ 明朝" w:hAnsi="Times New Roman" w:cs="Times New Roman"/>
          <w:b/>
          <w:i/>
          <w:lang w:eastAsia="ja-JP"/>
        </w:rPr>
        <w:t>The number of CCs for Type 4a/4b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4A1831DC" w14:textId="77777777" w:rsidR="007E3A58" w:rsidRDefault="007E3A58" w:rsidP="007E3A58">
      <w:pPr>
        <w:pStyle w:val="a8"/>
        <w:numPr>
          <w:ilvl w:val="0"/>
          <w:numId w:val="19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0D0217">
        <w:rPr>
          <w:rFonts w:ascii="Times New Roman" w:eastAsia="ＭＳ 明朝" w:hAnsi="Times New Roman" w:cs="Times New Roman"/>
          <w:b/>
          <w:i/>
          <w:lang w:eastAsia="ja-JP"/>
        </w:rPr>
        <w:t>Non-collocated EN-DC</w:t>
      </w:r>
    </w:p>
    <w:p w14:paraId="1D3D8EE1" w14:textId="77777777" w:rsidR="007E3A58" w:rsidRDefault="007E3A58" w:rsidP="007E3A58">
      <w:pPr>
        <w:pStyle w:val="a8"/>
        <w:numPr>
          <w:ilvl w:val="0"/>
          <w:numId w:val="20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C81B2C">
        <w:rPr>
          <w:rFonts w:ascii="Times New Roman" w:eastAsia="ＭＳ 明朝" w:hAnsi="Times New Roman" w:cs="Times New Roman"/>
          <w:b/>
          <w:i/>
          <w:lang w:eastAsia="ja-JP"/>
        </w:rPr>
        <w:t xml:space="preserve">B42: multiple contiguous CCs, 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all </w:t>
      </w:r>
      <w:proofErr w:type="gramStart"/>
      <w:r w:rsidRPr="00C81B2C">
        <w:rPr>
          <w:rFonts w:ascii="Times New Roman" w:eastAsia="ＭＳ 明朝" w:hAnsi="Times New Roman" w:cs="Times New Roman"/>
          <w:b/>
          <w:i/>
          <w:lang w:eastAsia="ja-JP"/>
        </w:rPr>
        <w:t>collocated</w:t>
      </w:r>
      <w:proofErr w:type="gramEnd"/>
    </w:p>
    <w:p w14:paraId="5D9F0BED" w14:textId="5F110588" w:rsidR="007E3A58" w:rsidRPr="00C81B2C" w:rsidRDefault="00FE4118" w:rsidP="007E3A58">
      <w:pPr>
        <w:pStyle w:val="a8"/>
        <w:numPr>
          <w:ilvl w:val="1"/>
          <w:numId w:val="20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FE4118">
        <w:rPr>
          <w:rFonts w:ascii="Times New Roman" w:eastAsia="ＭＳ 明朝" w:hAnsi="Times New Roman" w:cs="Times New Roman"/>
          <w:b/>
          <w:i/>
          <w:lang w:eastAsia="ja-JP"/>
        </w:rPr>
        <w:t>Based on the requested band combinations (see R4-2406628)</w:t>
      </w:r>
    </w:p>
    <w:p w14:paraId="39997A29" w14:textId="77777777" w:rsidR="007E3A58" w:rsidRPr="00C81B2C" w:rsidRDefault="007E3A58" w:rsidP="007E3A58">
      <w:pPr>
        <w:pStyle w:val="a8"/>
        <w:numPr>
          <w:ilvl w:val="0"/>
          <w:numId w:val="20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C81B2C">
        <w:rPr>
          <w:rFonts w:ascii="Times New Roman" w:eastAsia="ＭＳ 明朝" w:hAnsi="Times New Roman" w:cs="Times New Roman"/>
          <w:b/>
          <w:i/>
          <w:lang w:eastAsia="ja-JP"/>
        </w:rPr>
        <w:t>n77/n78: one CC</w:t>
      </w:r>
    </w:p>
    <w:p w14:paraId="4FF0426C" w14:textId="77777777" w:rsidR="007E3A58" w:rsidRPr="00132299" w:rsidRDefault="007E3A58" w:rsidP="007E3A58">
      <w:pPr>
        <w:pStyle w:val="a8"/>
        <w:numPr>
          <w:ilvl w:val="0"/>
          <w:numId w:val="19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0D0217">
        <w:rPr>
          <w:rFonts w:ascii="Times New Roman" w:eastAsia="ＭＳ 明朝" w:hAnsi="Times New Roman" w:cs="Times New Roman"/>
          <w:b/>
          <w:i/>
          <w:lang w:eastAsia="ja-JP"/>
        </w:rPr>
        <w:t xml:space="preserve">Non-collocated </w:t>
      </w:r>
      <w:r>
        <w:rPr>
          <w:rFonts w:ascii="Times New Roman" w:eastAsia="ＭＳ 明朝" w:hAnsi="Times New Roman" w:cs="Times New Roman"/>
          <w:b/>
          <w:i/>
          <w:lang w:eastAsia="ja-JP"/>
        </w:rPr>
        <w:t>NR-CA</w:t>
      </w:r>
    </w:p>
    <w:p w14:paraId="159780C8" w14:textId="3D2C3AE3" w:rsidR="00650413" w:rsidRDefault="007E3A58" w:rsidP="00663556">
      <w:pPr>
        <w:pStyle w:val="a8"/>
        <w:numPr>
          <w:ilvl w:val="0"/>
          <w:numId w:val="20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C81B2C">
        <w:rPr>
          <w:rFonts w:ascii="Times New Roman" w:eastAsia="ＭＳ 明朝" w:hAnsi="Times New Roman" w:cs="Times New Roman"/>
          <w:b/>
          <w:i/>
          <w:lang w:eastAsia="ja-JP"/>
        </w:rPr>
        <w:t>n77/n78: Non-contiguous two CCs, non-collocated</w:t>
      </w:r>
    </w:p>
    <w:p w14:paraId="5664DC11" w14:textId="4DA84429" w:rsidR="009D30C3" w:rsidRPr="008E7CF6" w:rsidRDefault="008E7CF6" w:rsidP="008E7CF6">
      <w:pPr>
        <w:spacing w:before="100" w:beforeAutospacing="1" w:after="100" w:afterAutospacing="1"/>
        <w:rPr>
          <w:rFonts w:eastAsia="ＭＳ 明朝"/>
          <w:lang w:eastAsia="ja-JP"/>
        </w:rPr>
      </w:pPr>
      <w:r w:rsidRPr="00EA24A3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="0008536E">
        <w:rPr>
          <w:rFonts w:ascii="Times New Roman" w:hAnsi="Times New Roman" w:cs="Times New Roman"/>
          <w:b/>
          <w:bCs/>
          <w:i/>
          <w:iCs/>
          <w:sz w:val="22"/>
        </w:rPr>
        <w:t>2</w:t>
      </w:r>
      <w:r w:rsidRPr="00EA24A3">
        <w:rPr>
          <w:rFonts w:ascii="Times New Roman" w:hAnsi="Times New Roman" w:cs="Times New Roman"/>
          <w:b/>
          <w:bCs/>
          <w:i/>
          <w:iCs/>
          <w:sz w:val="22"/>
        </w:rPr>
        <w:t xml:space="preserve">: If TU </w:t>
      </w:r>
      <w:proofErr w:type="gramStart"/>
      <w:r w:rsidRPr="00EA24A3">
        <w:rPr>
          <w:rFonts w:ascii="Times New Roman" w:hAnsi="Times New Roman" w:cs="Times New Roman"/>
          <w:b/>
          <w:bCs/>
          <w:i/>
          <w:iCs/>
          <w:sz w:val="22"/>
        </w:rPr>
        <w:t>still remain</w:t>
      </w:r>
      <w:r w:rsidR="003A0A29">
        <w:rPr>
          <w:rFonts w:ascii="Times New Roman" w:eastAsia="ＭＳ 明朝" w:hAnsi="Times New Roman" w:cs="Times New Roman" w:hint="eastAsia"/>
          <w:b/>
          <w:bCs/>
          <w:i/>
          <w:iCs/>
          <w:sz w:val="22"/>
          <w:lang w:eastAsia="ja-JP"/>
        </w:rPr>
        <w:t>s</w:t>
      </w:r>
      <w:proofErr w:type="gramEnd"/>
      <w:r w:rsidRPr="00EA24A3">
        <w:rPr>
          <w:rFonts w:ascii="Times New Roman" w:hAnsi="Times New Roman" w:cs="Times New Roman"/>
          <w:b/>
          <w:bCs/>
          <w:i/>
          <w:iCs/>
          <w:sz w:val="22"/>
        </w:rPr>
        <w:t xml:space="preserve"> in Rel-19, discuss other scenario(s) of the number of CCs and contiguous cases later.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4. Reference</w:t>
      </w:r>
    </w:p>
    <w:p w14:paraId="78816A71" w14:textId="22F5DA8B" w:rsidR="00C15595" w:rsidRDefault="00C15595" w:rsidP="00663556">
      <w:r>
        <w:rPr>
          <w:rFonts w:hint="eastAsia"/>
        </w:rPr>
        <w:t>[</w:t>
      </w:r>
      <w:r>
        <w:t>1] RP-2</w:t>
      </w:r>
      <w:r w:rsidR="005B3575">
        <w:t>30</w:t>
      </w:r>
      <w:r w:rsidR="0072253D">
        <w:t>838</w:t>
      </w:r>
      <w:r w:rsidR="00E770FE">
        <w:t xml:space="preserve"> </w:t>
      </w:r>
      <w:r w:rsidR="00966841" w:rsidRPr="00966841">
        <w:t>New WID on Support of intra-band non-collocated EN-DC/NR-CA deployment Phase2: new receiver type(s)</w:t>
      </w:r>
      <w:r w:rsidR="00E770FE">
        <w:rPr>
          <w:rFonts w:hint="eastAsia"/>
        </w:rPr>
        <w:t>,</w:t>
      </w:r>
      <w:r w:rsidR="00E770FE">
        <w:t xml:space="preserve"> </w:t>
      </w:r>
      <w:r w:rsidR="00282E78">
        <w:t>Apple</w:t>
      </w:r>
      <w:r w:rsidR="00E770FE">
        <w:t>, RAN</w:t>
      </w:r>
      <w:r w:rsidR="00282E78">
        <w:t>#</w:t>
      </w:r>
      <w:r w:rsidR="00966841">
        <w:t>103</w:t>
      </w:r>
    </w:p>
    <w:p w14:paraId="56B9FFC0" w14:textId="297B6D0F" w:rsidR="00147060" w:rsidRDefault="00FA5B00" w:rsidP="00FA5B00">
      <w:r>
        <w:rPr>
          <w:rFonts w:hint="eastAsia"/>
        </w:rPr>
        <w:t>[</w:t>
      </w:r>
      <w:r>
        <w:t>2]</w:t>
      </w:r>
      <w:r w:rsidR="00147060">
        <w:rPr>
          <w:rFonts w:ascii="ＭＳ 明朝" w:eastAsia="ＭＳ 明朝" w:hAnsi="ＭＳ 明朝" w:hint="eastAsia"/>
          <w:lang w:eastAsia="ja-JP"/>
        </w:rPr>
        <w:t xml:space="preserve"> </w:t>
      </w:r>
      <w:r w:rsidR="00D13A30" w:rsidRPr="003A3027">
        <w:rPr>
          <w:rFonts w:eastAsia="ＭＳ 明朝" w:cstheme="minorHAnsi"/>
          <w:lang w:eastAsia="ja-JP"/>
        </w:rPr>
        <w:t>R4-2410686</w:t>
      </w:r>
      <w:r w:rsidR="00D13A30">
        <w:rPr>
          <w:rFonts w:eastAsia="ＭＳ 明朝" w:cstheme="minorHAnsi"/>
          <w:lang w:eastAsia="ja-JP"/>
        </w:rPr>
        <w:t xml:space="preserve"> </w:t>
      </w:r>
      <w:r w:rsidR="00952BDC" w:rsidRPr="00952BDC">
        <w:rPr>
          <w:rFonts w:eastAsia="ＭＳ 明朝" w:cstheme="minorHAnsi"/>
          <w:lang w:eastAsia="ja-JP"/>
        </w:rPr>
        <w:t>WF on Rel-19 non-collocated UE RF requirements</w:t>
      </w:r>
      <w:r w:rsidR="00952BDC">
        <w:rPr>
          <w:rFonts w:eastAsia="ＭＳ 明朝" w:cstheme="minorHAnsi"/>
          <w:lang w:eastAsia="ja-JP"/>
        </w:rPr>
        <w:t>, KDDI, RAN#111</w:t>
      </w:r>
    </w:p>
    <w:p w14:paraId="457EB321" w14:textId="2BD08793" w:rsidR="00FA5B00" w:rsidRDefault="00CD6D8B" w:rsidP="00FA5B00">
      <w:r>
        <w:rPr>
          <w:rFonts w:hint="eastAsia"/>
        </w:rPr>
        <w:t>[</w:t>
      </w:r>
      <w:r>
        <w:t>3]</w:t>
      </w:r>
      <w:r w:rsidR="00FA5B00">
        <w:t xml:space="preserve"> </w:t>
      </w:r>
      <w:r w:rsidR="00FA5B00" w:rsidRPr="00FC0EB5">
        <w:t>RP-240101</w:t>
      </w:r>
      <w:r w:rsidR="00FA5B00">
        <w:t xml:space="preserve"> </w:t>
      </w:r>
      <w:r w:rsidR="00FA5B00" w:rsidRPr="00FC0EB5">
        <w:t xml:space="preserve">Motivation on Non-collocated </w:t>
      </w:r>
      <w:proofErr w:type="gramStart"/>
      <w:r w:rsidR="00FA5B00" w:rsidRPr="00FC0EB5">
        <w:t>ENDC,NRCA</w:t>
      </w:r>
      <w:proofErr w:type="gramEnd"/>
      <w:r w:rsidR="00FA5B00" w:rsidRPr="00FC0EB5">
        <w:t xml:space="preserve"> in Release 19</w:t>
      </w:r>
      <w:r w:rsidR="00FA5B00">
        <w:rPr>
          <w:rFonts w:hint="eastAsia"/>
        </w:rPr>
        <w:t>,</w:t>
      </w:r>
      <w:r w:rsidR="00FA5B00">
        <w:t xml:space="preserve"> </w:t>
      </w:r>
      <w:r w:rsidR="00AC1FD6" w:rsidRPr="00AC1FD6">
        <w:t>KDDI, Docomo, KT, LG Uplus, SoftBank, Telecom Italia, Samsung</w:t>
      </w:r>
      <w:r w:rsidR="00FA5B00">
        <w:t>, RAN#103</w:t>
      </w:r>
    </w:p>
    <w:p w14:paraId="3FAD6454" w14:textId="2B0E2AF8" w:rsidR="0086164A" w:rsidRDefault="0086164A" w:rsidP="0086164A">
      <w:r>
        <w:rPr>
          <w:rFonts w:hint="eastAsia"/>
        </w:rPr>
        <w:t>[</w:t>
      </w:r>
      <w:r w:rsidR="0095531F">
        <w:t>4</w:t>
      </w:r>
      <w:r>
        <w:t>] R4-2</w:t>
      </w:r>
      <w:r w:rsidR="002E1C8C">
        <w:t>303696</w:t>
      </w:r>
      <w:r>
        <w:t xml:space="preserve"> </w:t>
      </w:r>
      <w:r w:rsidR="006904B0" w:rsidRPr="006904B0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="00180D3A">
        <w:t>KDDI</w:t>
      </w:r>
      <w:r>
        <w:t>, RAN</w:t>
      </w:r>
      <w:r w:rsidR="009A1D2B">
        <w:t>4</w:t>
      </w:r>
      <w:r>
        <w:t>#10</w:t>
      </w:r>
      <w:r w:rsidR="00896AA7">
        <w:t>6</w:t>
      </w:r>
    </w:p>
    <w:p w14:paraId="770005F2" w14:textId="59932989" w:rsidR="00117258" w:rsidRDefault="00117258" w:rsidP="00117258">
      <w:r w:rsidRPr="00DE6647">
        <w:rPr>
          <w:rFonts w:hint="eastAsia"/>
        </w:rPr>
        <w:t>[</w:t>
      </w:r>
      <w:r w:rsidR="0095531F">
        <w:t>5</w:t>
      </w:r>
      <w:r w:rsidRPr="00DE6647">
        <w:t xml:space="preserve">] </w:t>
      </w:r>
      <w:r w:rsidR="00DF1A79" w:rsidRPr="00DE6647">
        <w:t>R4-2215736</w:t>
      </w:r>
      <w:r w:rsidRPr="00DE6647">
        <w:rPr>
          <w:rFonts w:hint="eastAsia"/>
        </w:rPr>
        <w:t>,</w:t>
      </w:r>
      <w:r w:rsidRPr="00DE6647">
        <w:t xml:space="preserve"> </w:t>
      </w:r>
      <w:r w:rsidR="00DE6647" w:rsidRPr="00DE6647">
        <w:t>Views on UE RF aspect for non-collocated EN-DC, NR-CA deployment</w:t>
      </w:r>
      <w:r w:rsidRPr="00DE6647">
        <w:t>, Samsung, RAN4#</w:t>
      </w:r>
      <w:r w:rsidR="00DE6647" w:rsidRPr="00DE6647">
        <w:t>104-bis-e</w:t>
      </w:r>
    </w:p>
    <w:p w14:paraId="23F88BAD" w14:textId="7DAD4482" w:rsidR="00A56E50" w:rsidRDefault="006308EA">
      <w:r>
        <w:rPr>
          <w:rFonts w:hint="eastAsia"/>
        </w:rPr>
        <w:t>[</w:t>
      </w:r>
      <w:r w:rsidR="0095531F">
        <w:t>6</w:t>
      </w:r>
      <w:r>
        <w:t xml:space="preserve">] </w:t>
      </w:r>
      <w:r w:rsidRPr="00FC0EB5">
        <w:t>R</w:t>
      </w:r>
      <w:r>
        <w:t>4</w:t>
      </w:r>
      <w:r w:rsidRPr="00FC0EB5">
        <w:t>-2</w:t>
      </w:r>
      <w:r w:rsidR="00BC10D4">
        <w:t>306605</w:t>
      </w:r>
      <w:r>
        <w:t xml:space="preserve"> </w:t>
      </w:r>
      <w:r w:rsidR="00A31861" w:rsidRPr="00A31861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 w:rsidR="00BC10D4">
        <w:t>I</w:t>
      </w:r>
      <w:r>
        <w:t>, RAN</w:t>
      </w:r>
      <w:r w:rsidR="00BC10D4">
        <w:t>4</w:t>
      </w:r>
      <w:r>
        <w:t>#10</w:t>
      </w:r>
      <w:r w:rsidR="00D23100">
        <w:t>6-bis-e</w:t>
      </w:r>
    </w:p>
    <w:p w14:paraId="18C20A5F" w14:textId="7B2A23F6" w:rsidR="00824988" w:rsidRDefault="00824988">
      <w:r>
        <w:rPr>
          <w:rFonts w:eastAsia="ＭＳ 明朝" w:hint="eastAsia"/>
          <w:lang w:eastAsia="ja-JP"/>
        </w:rPr>
        <w:t>[</w:t>
      </w:r>
      <w:r w:rsidR="0095531F">
        <w:rPr>
          <w:rFonts w:eastAsia="ＭＳ 明朝"/>
          <w:lang w:eastAsia="ja-JP"/>
        </w:rPr>
        <w:t>7</w:t>
      </w:r>
      <w:r>
        <w:rPr>
          <w:rFonts w:eastAsia="ＭＳ 明朝"/>
          <w:lang w:eastAsia="ja-JP"/>
        </w:rPr>
        <w:t xml:space="preserve">] </w:t>
      </w:r>
      <w:r w:rsidR="002E531C" w:rsidRPr="00FC0EB5">
        <w:t>R</w:t>
      </w:r>
      <w:r w:rsidR="002E531C">
        <w:t>4</w:t>
      </w:r>
      <w:r w:rsidR="002E531C" w:rsidRPr="00FC0EB5">
        <w:t>-2</w:t>
      </w:r>
      <w:r w:rsidR="002E531C">
        <w:t xml:space="preserve">406627 </w:t>
      </w:r>
      <w:r w:rsidR="008E60F7" w:rsidRPr="008E60F7">
        <w:t xml:space="preserve">WF on </w:t>
      </w:r>
      <w:proofErr w:type="spellStart"/>
      <w:r w:rsidR="008E60F7" w:rsidRPr="008E60F7">
        <w:t>NonCol_intraB_ENDC_NR_CA</w:t>
      </w:r>
      <w:proofErr w:type="spellEnd"/>
      <w:r w:rsidR="002E531C">
        <w:rPr>
          <w:rFonts w:hint="eastAsia"/>
        </w:rPr>
        <w:t>,</w:t>
      </w:r>
      <w:r w:rsidR="002E531C">
        <w:t xml:space="preserve"> </w:t>
      </w:r>
      <w:r w:rsidR="002E531C" w:rsidRPr="00AC1FD6">
        <w:t>KDD</w:t>
      </w:r>
      <w:r w:rsidR="002E531C">
        <w:t>I, RAN4#1</w:t>
      </w:r>
      <w:r w:rsidR="008E60F7">
        <w:t>10</w:t>
      </w:r>
      <w:r w:rsidR="002E531C">
        <w:t>-bis</w:t>
      </w:r>
    </w:p>
    <w:p w14:paraId="2DBB308A" w14:textId="1AB29492" w:rsidR="002419E1" w:rsidRPr="002419E1" w:rsidRDefault="002419E1">
      <w:r>
        <w:rPr>
          <w:rFonts w:eastAsia="ＭＳ 明朝" w:hint="eastAsia"/>
          <w:lang w:eastAsia="ja-JP"/>
        </w:rPr>
        <w:t>[</w:t>
      </w:r>
      <w:r w:rsidR="0095531F">
        <w:rPr>
          <w:rFonts w:eastAsia="ＭＳ 明朝"/>
          <w:lang w:eastAsia="ja-JP"/>
        </w:rPr>
        <w:t>8</w:t>
      </w:r>
      <w:r>
        <w:rPr>
          <w:rFonts w:eastAsia="ＭＳ 明朝"/>
          <w:lang w:eastAsia="ja-JP"/>
        </w:rPr>
        <w:t xml:space="preserve">] </w:t>
      </w:r>
      <w:r w:rsidRPr="00FC0EB5">
        <w:t>R</w:t>
      </w:r>
      <w:r>
        <w:t>4</w:t>
      </w:r>
      <w:r w:rsidRPr="00FC0EB5">
        <w:t>-2</w:t>
      </w:r>
      <w:r>
        <w:t xml:space="preserve">406628 </w:t>
      </w:r>
      <w:r w:rsidR="004C6BC4" w:rsidRPr="004C6BC4">
        <w:t>WF on clarification of RF requirements in case of contiguous LTE CCs in non-collocated scenario, Huawei</w:t>
      </w:r>
      <w:r>
        <w:t>, RAN4#110-bis</w:t>
      </w:r>
    </w:p>
    <w:sectPr w:rsidR="002419E1" w:rsidRPr="00241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E8B56" w14:textId="77777777" w:rsidR="00DA4F14" w:rsidRDefault="00DA4F14" w:rsidP="00663556">
      <w:r>
        <w:separator/>
      </w:r>
    </w:p>
  </w:endnote>
  <w:endnote w:type="continuationSeparator" w:id="0">
    <w:p w14:paraId="0FFDAA5C" w14:textId="77777777" w:rsidR="00DA4F14" w:rsidRDefault="00DA4F14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26A7D" w14:textId="77777777" w:rsidR="00DA4F14" w:rsidRDefault="00DA4F14" w:rsidP="00663556">
      <w:r>
        <w:separator/>
      </w:r>
    </w:p>
  </w:footnote>
  <w:footnote w:type="continuationSeparator" w:id="0">
    <w:p w14:paraId="3F4C456B" w14:textId="77777777" w:rsidR="00DA4F14" w:rsidRDefault="00DA4F14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895746"/>
    <w:multiLevelType w:val="hybridMultilevel"/>
    <w:tmpl w:val="C8342BE2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17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883057787">
    <w:abstractNumId w:val="17"/>
  </w:num>
  <w:num w:numId="2" w16cid:durableId="636447054">
    <w:abstractNumId w:val="11"/>
  </w:num>
  <w:num w:numId="3" w16cid:durableId="310060546">
    <w:abstractNumId w:val="9"/>
  </w:num>
  <w:num w:numId="4" w16cid:durableId="1128620240">
    <w:abstractNumId w:val="10"/>
  </w:num>
  <w:num w:numId="5" w16cid:durableId="212887735">
    <w:abstractNumId w:val="2"/>
  </w:num>
  <w:num w:numId="6" w16cid:durableId="1947882796">
    <w:abstractNumId w:val="18"/>
  </w:num>
  <w:num w:numId="7" w16cid:durableId="1377772874">
    <w:abstractNumId w:val="4"/>
  </w:num>
  <w:num w:numId="8" w16cid:durableId="206718930">
    <w:abstractNumId w:val="13"/>
  </w:num>
  <w:num w:numId="9" w16cid:durableId="1018391752">
    <w:abstractNumId w:val="14"/>
  </w:num>
  <w:num w:numId="10" w16cid:durableId="673726780">
    <w:abstractNumId w:val="8"/>
  </w:num>
  <w:num w:numId="11" w16cid:durableId="1391685276">
    <w:abstractNumId w:val="1"/>
  </w:num>
  <w:num w:numId="12" w16cid:durableId="801994510">
    <w:abstractNumId w:val="7"/>
  </w:num>
  <w:num w:numId="13" w16cid:durableId="799612328">
    <w:abstractNumId w:val="5"/>
  </w:num>
  <w:num w:numId="14" w16cid:durableId="1074471730">
    <w:abstractNumId w:val="3"/>
  </w:num>
  <w:num w:numId="15" w16cid:durableId="768891017">
    <w:abstractNumId w:val="0"/>
  </w:num>
  <w:num w:numId="16" w16cid:durableId="374160573">
    <w:abstractNumId w:val="15"/>
  </w:num>
  <w:num w:numId="17" w16cid:durableId="1735737721">
    <w:abstractNumId w:val="6"/>
  </w:num>
  <w:num w:numId="18" w16cid:durableId="743185034">
    <w:abstractNumId w:val="12"/>
  </w:num>
  <w:num w:numId="19" w16cid:durableId="1628076176">
    <w:abstractNumId w:val="19"/>
  </w:num>
  <w:num w:numId="20" w16cid:durableId="133649197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AC3"/>
    <w:rsid w:val="00003207"/>
    <w:rsid w:val="00003344"/>
    <w:rsid w:val="00003915"/>
    <w:rsid w:val="000046BE"/>
    <w:rsid w:val="000055CA"/>
    <w:rsid w:val="00017D4C"/>
    <w:rsid w:val="00020BA2"/>
    <w:rsid w:val="00021344"/>
    <w:rsid w:val="000252C3"/>
    <w:rsid w:val="00027228"/>
    <w:rsid w:val="00033420"/>
    <w:rsid w:val="00035AE9"/>
    <w:rsid w:val="000430A0"/>
    <w:rsid w:val="00044520"/>
    <w:rsid w:val="00044F2C"/>
    <w:rsid w:val="00045F3D"/>
    <w:rsid w:val="00050ED3"/>
    <w:rsid w:val="00061CE0"/>
    <w:rsid w:val="00062AFE"/>
    <w:rsid w:val="000635FF"/>
    <w:rsid w:val="00070524"/>
    <w:rsid w:val="00071548"/>
    <w:rsid w:val="0007345E"/>
    <w:rsid w:val="00074221"/>
    <w:rsid w:val="00074BB0"/>
    <w:rsid w:val="00082348"/>
    <w:rsid w:val="00083976"/>
    <w:rsid w:val="0008536E"/>
    <w:rsid w:val="00085A2A"/>
    <w:rsid w:val="00086205"/>
    <w:rsid w:val="000873DA"/>
    <w:rsid w:val="00091C7A"/>
    <w:rsid w:val="00095110"/>
    <w:rsid w:val="00096FDE"/>
    <w:rsid w:val="000A0981"/>
    <w:rsid w:val="000A3428"/>
    <w:rsid w:val="000A6953"/>
    <w:rsid w:val="000A710F"/>
    <w:rsid w:val="000A7157"/>
    <w:rsid w:val="000B13AD"/>
    <w:rsid w:val="000B1D9B"/>
    <w:rsid w:val="000B34CD"/>
    <w:rsid w:val="000B3A99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4EB0"/>
    <w:rsid w:val="000F00F6"/>
    <w:rsid w:val="000F3266"/>
    <w:rsid w:val="00102132"/>
    <w:rsid w:val="00103C1B"/>
    <w:rsid w:val="001109CA"/>
    <w:rsid w:val="00113C0C"/>
    <w:rsid w:val="00117258"/>
    <w:rsid w:val="001207B1"/>
    <w:rsid w:val="00120BCB"/>
    <w:rsid w:val="001239AE"/>
    <w:rsid w:val="0013119C"/>
    <w:rsid w:val="00132299"/>
    <w:rsid w:val="0013258D"/>
    <w:rsid w:val="00132B91"/>
    <w:rsid w:val="00135CC0"/>
    <w:rsid w:val="001433FF"/>
    <w:rsid w:val="00147060"/>
    <w:rsid w:val="001473AD"/>
    <w:rsid w:val="00151D7D"/>
    <w:rsid w:val="0015558B"/>
    <w:rsid w:val="001718E4"/>
    <w:rsid w:val="0017402C"/>
    <w:rsid w:val="00176A73"/>
    <w:rsid w:val="00180D3A"/>
    <w:rsid w:val="00185D4D"/>
    <w:rsid w:val="00186AFC"/>
    <w:rsid w:val="00187E6F"/>
    <w:rsid w:val="00191E7E"/>
    <w:rsid w:val="001938FF"/>
    <w:rsid w:val="001A5132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20075E"/>
    <w:rsid w:val="002041DB"/>
    <w:rsid w:val="00220BBB"/>
    <w:rsid w:val="002330FD"/>
    <w:rsid w:val="0023451F"/>
    <w:rsid w:val="00235725"/>
    <w:rsid w:val="002419E1"/>
    <w:rsid w:val="00242F58"/>
    <w:rsid w:val="00250C60"/>
    <w:rsid w:val="00251EF9"/>
    <w:rsid w:val="00252240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CDD"/>
    <w:rsid w:val="00281595"/>
    <w:rsid w:val="00282E78"/>
    <w:rsid w:val="00285351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C7EFB"/>
    <w:rsid w:val="002D259D"/>
    <w:rsid w:val="002D2DA8"/>
    <w:rsid w:val="002D7A83"/>
    <w:rsid w:val="002E0025"/>
    <w:rsid w:val="002E168B"/>
    <w:rsid w:val="002E1C8C"/>
    <w:rsid w:val="002E43DC"/>
    <w:rsid w:val="002E531C"/>
    <w:rsid w:val="002E5B73"/>
    <w:rsid w:val="002E7516"/>
    <w:rsid w:val="003032FF"/>
    <w:rsid w:val="003038A4"/>
    <w:rsid w:val="003047C2"/>
    <w:rsid w:val="0031386C"/>
    <w:rsid w:val="00323AD3"/>
    <w:rsid w:val="00330927"/>
    <w:rsid w:val="00335B3B"/>
    <w:rsid w:val="003416CC"/>
    <w:rsid w:val="003435FA"/>
    <w:rsid w:val="00345623"/>
    <w:rsid w:val="00347F49"/>
    <w:rsid w:val="003552D0"/>
    <w:rsid w:val="00360AF4"/>
    <w:rsid w:val="00364F02"/>
    <w:rsid w:val="00365641"/>
    <w:rsid w:val="00366230"/>
    <w:rsid w:val="00366E61"/>
    <w:rsid w:val="00375F76"/>
    <w:rsid w:val="00380816"/>
    <w:rsid w:val="003907B0"/>
    <w:rsid w:val="00392B7A"/>
    <w:rsid w:val="00392FEA"/>
    <w:rsid w:val="00393A65"/>
    <w:rsid w:val="00396E2E"/>
    <w:rsid w:val="003973B2"/>
    <w:rsid w:val="003A0A29"/>
    <w:rsid w:val="003A3027"/>
    <w:rsid w:val="003A691C"/>
    <w:rsid w:val="003A70CC"/>
    <w:rsid w:val="003B1807"/>
    <w:rsid w:val="003B6D7B"/>
    <w:rsid w:val="003C3E16"/>
    <w:rsid w:val="003D0B6E"/>
    <w:rsid w:val="003D0EC2"/>
    <w:rsid w:val="003D2598"/>
    <w:rsid w:val="003D2D4A"/>
    <w:rsid w:val="003D46A9"/>
    <w:rsid w:val="003D5C77"/>
    <w:rsid w:val="003D7532"/>
    <w:rsid w:val="003D7D39"/>
    <w:rsid w:val="003E308A"/>
    <w:rsid w:val="003E3160"/>
    <w:rsid w:val="003E4766"/>
    <w:rsid w:val="003F269A"/>
    <w:rsid w:val="003F43D1"/>
    <w:rsid w:val="003F483F"/>
    <w:rsid w:val="003F7502"/>
    <w:rsid w:val="00400987"/>
    <w:rsid w:val="00404261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1227"/>
    <w:rsid w:val="0043176E"/>
    <w:rsid w:val="00431B6B"/>
    <w:rsid w:val="00433F5A"/>
    <w:rsid w:val="00434642"/>
    <w:rsid w:val="00450E90"/>
    <w:rsid w:val="00452983"/>
    <w:rsid w:val="00460E40"/>
    <w:rsid w:val="00464996"/>
    <w:rsid w:val="004661CB"/>
    <w:rsid w:val="00466F7D"/>
    <w:rsid w:val="00470CC1"/>
    <w:rsid w:val="004738D1"/>
    <w:rsid w:val="00476DBC"/>
    <w:rsid w:val="00480C16"/>
    <w:rsid w:val="0048223B"/>
    <w:rsid w:val="00485E2C"/>
    <w:rsid w:val="0048749A"/>
    <w:rsid w:val="00492E17"/>
    <w:rsid w:val="0049339F"/>
    <w:rsid w:val="00495583"/>
    <w:rsid w:val="004A23DB"/>
    <w:rsid w:val="004B3784"/>
    <w:rsid w:val="004B37CC"/>
    <w:rsid w:val="004B6E74"/>
    <w:rsid w:val="004C19B5"/>
    <w:rsid w:val="004C371B"/>
    <w:rsid w:val="004C4D40"/>
    <w:rsid w:val="004C6BC4"/>
    <w:rsid w:val="004C7558"/>
    <w:rsid w:val="004D0555"/>
    <w:rsid w:val="004D4B59"/>
    <w:rsid w:val="004D6299"/>
    <w:rsid w:val="004E3977"/>
    <w:rsid w:val="004E6007"/>
    <w:rsid w:val="004F01CA"/>
    <w:rsid w:val="004F06C5"/>
    <w:rsid w:val="004F10D0"/>
    <w:rsid w:val="00506FA1"/>
    <w:rsid w:val="00512AC4"/>
    <w:rsid w:val="00516B6A"/>
    <w:rsid w:val="00516F08"/>
    <w:rsid w:val="005203D6"/>
    <w:rsid w:val="00521D66"/>
    <w:rsid w:val="00523C32"/>
    <w:rsid w:val="00526C04"/>
    <w:rsid w:val="005343A2"/>
    <w:rsid w:val="005413DE"/>
    <w:rsid w:val="00542650"/>
    <w:rsid w:val="00544326"/>
    <w:rsid w:val="0055079A"/>
    <w:rsid w:val="00555AC9"/>
    <w:rsid w:val="00560672"/>
    <w:rsid w:val="00561DF0"/>
    <w:rsid w:val="00562467"/>
    <w:rsid w:val="00565257"/>
    <w:rsid w:val="0056638D"/>
    <w:rsid w:val="00567DEC"/>
    <w:rsid w:val="00570DE8"/>
    <w:rsid w:val="00571697"/>
    <w:rsid w:val="005720FA"/>
    <w:rsid w:val="005756B8"/>
    <w:rsid w:val="005835C9"/>
    <w:rsid w:val="005841C6"/>
    <w:rsid w:val="005867A4"/>
    <w:rsid w:val="005915C7"/>
    <w:rsid w:val="005A0F9C"/>
    <w:rsid w:val="005A1266"/>
    <w:rsid w:val="005A792D"/>
    <w:rsid w:val="005B3575"/>
    <w:rsid w:val="005B65EC"/>
    <w:rsid w:val="005D2346"/>
    <w:rsid w:val="005D3669"/>
    <w:rsid w:val="005E4967"/>
    <w:rsid w:val="005E637F"/>
    <w:rsid w:val="005F6044"/>
    <w:rsid w:val="0060050D"/>
    <w:rsid w:val="00603E9E"/>
    <w:rsid w:val="0060582C"/>
    <w:rsid w:val="00605B58"/>
    <w:rsid w:val="00606598"/>
    <w:rsid w:val="006067D4"/>
    <w:rsid w:val="006068A7"/>
    <w:rsid w:val="00607C6F"/>
    <w:rsid w:val="00614CFB"/>
    <w:rsid w:val="00614FB5"/>
    <w:rsid w:val="006157B4"/>
    <w:rsid w:val="00615A23"/>
    <w:rsid w:val="006176CA"/>
    <w:rsid w:val="00621E59"/>
    <w:rsid w:val="006242A7"/>
    <w:rsid w:val="0062735D"/>
    <w:rsid w:val="006308EA"/>
    <w:rsid w:val="00630A81"/>
    <w:rsid w:val="00630AB9"/>
    <w:rsid w:val="00631D6F"/>
    <w:rsid w:val="00636C72"/>
    <w:rsid w:val="00640306"/>
    <w:rsid w:val="006424F8"/>
    <w:rsid w:val="0064609B"/>
    <w:rsid w:val="00650413"/>
    <w:rsid w:val="006536F2"/>
    <w:rsid w:val="00654DC8"/>
    <w:rsid w:val="00656AD5"/>
    <w:rsid w:val="00663556"/>
    <w:rsid w:val="00663DEB"/>
    <w:rsid w:val="00664735"/>
    <w:rsid w:val="00667662"/>
    <w:rsid w:val="00667FCD"/>
    <w:rsid w:val="00673263"/>
    <w:rsid w:val="00675482"/>
    <w:rsid w:val="00675E61"/>
    <w:rsid w:val="006779A9"/>
    <w:rsid w:val="00680090"/>
    <w:rsid w:val="00686D1E"/>
    <w:rsid w:val="006871B7"/>
    <w:rsid w:val="006875FB"/>
    <w:rsid w:val="006904B0"/>
    <w:rsid w:val="00692532"/>
    <w:rsid w:val="006A7137"/>
    <w:rsid w:val="006A76E3"/>
    <w:rsid w:val="006B1743"/>
    <w:rsid w:val="006B6984"/>
    <w:rsid w:val="006C414E"/>
    <w:rsid w:val="006D1A63"/>
    <w:rsid w:val="006E67EA"/>
    <w:rsid w:val="006E74EC"/>
    <w:rsid w:val="006E774B"/>
    <w:rsid w:val="006F4261"/>
    <w:rsid w:val="00703BAD"/>
    <w:rsid w:val="007040C3"/>
    <w:rsid w:val="00711C46"/>
    <w:rsid w:val="00711D77"/>
    <w:rsid w:val="007121BB"/>
    <w:rsid w:val="00712D1C"/>
    <w:rsid w:val="00715E1F"/>
    <w:rsid w:val="00717C30"/>
    <w:rsid w:val="00720BDB"/>
    <w:rsid w:val="0072253D"/>
    <w:rsid w:val="0072299E"/>
    <w:rsid w:val="007320E3"/>
    <w:rsid w:val="0073538D"/>
    <w:rsid w:val="007405B5"/>
    <w:rsid w:val="007412CC"/>
    <w:rsid w:val="007418FC"/>
    <w:rsid w:val="00747F2F"/>
    <w:rsid w:val="00751885"/>
    <w:rsid w:val="00752107"/>
    <w:rsid w:val="00755081"/>
    <w:rsid w:val="007561BF"/>
    <w:rsid w:val="00756F4A"/>
    <w:rsid w:val="0076021A"/>
    <w:rsid w:val="007743E7"/>
    <w:rsid w:val="007777DD"/>
    <w:rsid w:val="007829E7"/>
    <w:rsid w:val="00783835"/>
    <w:rsid w:val="00787198"/>
    <w:rsid w:val="007871DC"/>
    <w:rsid w:val="00791A3F"/>
    <w:rsid w:val="0079352B"/>
    <w:rsid w:val="00794BFA"/>
    <w:rsid w:val="007A1033"/>
    <w:rsid w:val="007A5533"/>
    <w:rsid w:val="007A6D4D"/>
    <w:rsid w:val="007B0845"/>
    <w:rsid w:val="007B2751"/>
    <w:rsid w:val="007B79DD"/>
    <w:rsid w:val="007E3A58"/>
    <w:rsid w:val="007E5757"/>
    <w:rsid w:val="007E5BBE"/>
    <w:rsid w:val="007F118A"/>
    <w:rsid w:val="00802AB9"/>
    <w:rsid w:val="00806B66"/>
    <w:rsid w:val="00810642"/>
    <w:rsid w:val="00817132"/>
    <w:rsid w:val="008205F5"/>
    <w:rsid w:val="00820DFA"/>
    <w:rsid w:val="00823906"/>
    <w:rsid w:val="00824988"/>
    <w:rsid w:val="008365ED"/>
    <w:rsid w:val="008379F3"/>
    <w:rsid w:val="00840BA2"/>
    <w:rsid w:val="00842121"/>
    <w:rsid w:val="0084228C"/>
    <w:rsid w:val="00842F11"/>
    <w:rsid w:val="00854B8B"/>
    <w:rsid w:val="00860F6E"/>
    <w:rsid w:val="0086164A"/>
    <w:rsid w:val="008642AF"/>
    <w:rsid w:val="0086434E"/>
    <w:rsid w:val="00866772"/>
    <w:rsid w:val="00870B68"/>
    <w:rsid w:val="008711CA"/>
    <w:rsid w:val="0087290B"/>
    <w:rsid w:val="008778F4"/>
    <w:rsid w:val="00885452"/>
    <w:rsid w:val="00885988"/>
    <w:rsid w:val="00895E22"/>
    <w:rsid w:val="00896AA7"/>
    <w:rsid w:val="00897C16"/>
    <w:rsid w:val="00897D92"/>
    <w:rsid w:val="008A37E5"/>
    <w:rsid w:val="008A5A4C"/>
    <w:rsid w:val="008A6B48"/>
    <w:rsid w:val="008B2068"/>
    <w:rsid w:val="008C453B"/>
    <w:rsid w:val="008C6928"/>
    <w:rsid w:val="008D4473"/>
    <w:rsid w:val="008E068A"/>
    <w:rsid w:val="008E1DB2"/>
    <w:rsid w:val="008E429F"/>
    <w:rsid w:val="008E438B"/>
    <w:rsid w:val="008E60F7"/>
    <w:rsid w:val="008E7CF6"/>
    <w:rsid w:val="008E7EF4"/>
    <w:rsid w:val="008F03EA"/>
    <w:rsid w:val="008F24DE"/>
    <w:rsid w:val="008F2512"/>
    <w:rsid w:val="0090201B"/>
    <w:rsid w:val="00910868"/>
    <w:rsid w:val="00914554"/>
    <w:rsid w:val="00917B1D"/>
    <w:rsid w:val="00921720"/>
    <w:rsid w:val="00921E8D"/>
    <w:rsid w:val="00923269"/>
    <w:rsid w:val="00931391"/>
    <w:rsid w:val="009332ED"/>
    <w:rsid w:val="00933EEC"/>
    <w:rsid w:val="0093468D"/>
    <w:rsid w:val="00946658"/>
    <w:rsid w:val="00946978"/>
    <w:rsid w:val="00951195"/>
    <w:rsid w:val="00952BDC"/>
    <w:rsid w:val="00954591"/>
    <w:rsid w:val="0095531F"/>
    <w:rsid w:val="00964A43"/>
    <w:rsid w:val="009662F2"/>
    <w:rsid w:val="00966841"/>
    <w:rsid w:val="00971C87"/>
    <w:rsid w:val="00981B16"/>
    <w:rsid w:val="00983316"/>
    <w:rsid w:val="00984106"/>
    <w:rsid w:val="009866AB"/>
    <w:rsid w:val="00990EFE"/>
    <w:rsid w:val="00994EB7"/>
    <w:rsid w:val="009954C9"/>
    <w:rsid w:val="009A1399"/>
    <w:rsid w:val="009A1D2B"/>
    <w:rsid w:val="009B2382"/>
    <w:rsid w:val="009B3DC1"/>
    <w:rsid w:val="009D30C3"/>
    <w:rsid w:val="009D4523"/>
    <w:rsid w:val="009D5A44"/>
    <w:rsid w:val="009D610B"/>
    <w:rsid w:val="009D6BF3"/>
    <w:rsid w:val="009D6EC9"/>
    <w:rsid w:val="009F0491"/>
    <w:rsid w:val="009F156A"/>
    <w:rsid w:val="009F1A5D"/>
    <w:rsid w:val="009F239B"/>
    <w:rsid w:val="009F256E"/>
    <w:rsid w:val="009F6543"/>
    <w:rsid w:val="009F65FB"/>
    <w:rsid w:val="00A0576E"/>
    <w:rsid w:val="00A0601F"/>
    <w:rsid w:val="00A07807"/>
    <w:rsid w:val="00A07A10"/>
    <w:rsid w:val="00A10D47"/>
    <w:rsid w:val="00A11178"/>
    <w:rsid w:val="00A14852"/>
    <w:rsid w:val="00A153CA"/>
    <w:rsid w:val="00A31861"/>
    <w:rsid w:val="00A3222D"/>
    <w:rsid w:val="00A3292F"/>
    <w:rsid w:val="00A350F7"/>
    <w:rsid w:val="00A50656"/>
    <w:rsid w:val="00A63E0C"/>
    <w:rsid w:val="00A641A7"/>
    <w:rsid w:val="00A844AC"/>
    <w:rsid w:val="00A91762"/>
    <w:rsid w:val="00AB0453"/>
    <w:rsid w:val="00AB641C"/>
    <w:rsid w:val="00AC1FD6"/>
    <w:rsid w:val="00AC4B39"/>
    <w:rsid w:val="00AD16B7"/>
    <w:rsid w:val="00AD16E8"/>
    <w:rsid w:val="00AD199B"/>
    <w:rsid w:val="00AD29EE"/>
    <w:rsid w:val="00AD3FBE"/>
    <w:rsid w:val="00AD6910"/>
    <w:rsid w:val="00AE209A"/>
    <w:rsid w:val="00AE4542"/>
    <w:rsid w:val="00AE5816"/>
    <w:rsid w:val="00AF1614"/>
    <w:rsid w:val="00AF2D3E"/>
    <w:rsid w:val="00AF792A"/>
    <w:rsid w:val="00B05D47"/>
    <w:rsid w:val="00B123D9"/>
    <w:rsid w:val="00B140E2"/>
    <w:rsid w:val="00B17D7B"/>
    <w:rsid w:val="00B209BE"/>
    <w:rsid w:val="00B20BBD"/>
    <w:rsid w:val="00B21732"/>
    <w:rsid w:val="00B2545A"/>
    <w:rsid w:val="00B34D11"/>
    <w:rsid w:val="00B35187"/>
    <w:rsid w:val="00B3795A"/>
    <w:rsid w:val="00B41E64"/>
    <w:rsid w:val="00B42823"/>
    <w:rsid w:val="00B55F8E"/>
    <w:rsid w:val="00B610A7"/>
    <w:rsid w:val="00B710EA"/>
    <w:rsid w:val="00B7487A"/>
    <w:rsid w:val="00B768CE"/>
    <w:rsid w:val="00B85080"/>
    <w:rsid w:val="00B8793A"/>
    <w:rsid w:val="00B930BE"/>
    <w:rsid w:val="00B95235"/>
    <w:rsid w:val="00BA09DE"/>
    <w:rsid w:val="00BA50BD"/>
    <w:rsid w:val="00BA6F3C"/>
    <w:rsid w:val="00BB2CC9"/>
    <w:rsid w:val="00BB35A0"/>
    <w:rsid w:val="00BB37B9"/>
    <w:rsid w:val="00BB5CC1"/>
    <w:rsid w:val="00BC10D4"/>
    <w:rsid w:val="00BC3D87"/>
    <w:rsid w:val="00BC7494"/>
    <w:rsid w:val="00BD25EB"/>
    <w:rsid w:val="00BD3814"/>
    <w:rsid w:val="00BD384B"/>
    <w:rsid w:val="00BD6FF9"/>
    <w:rsid w:val="00BE1A09"/>
    <w:rsid w:val="00BE3A1F"/>
    <w:rsid w:val="00BE40B3"/>
    <w:rsid w:val="00BE46E0"/>
    <w:rsid w:val="00BE540D"/>
    <w:rsid w:val="00BF04E7"/>
    <w:rsid w:val="00BF408C"/>
    <w:rsid w:val="00BF486A"/>
    <w:rsid w:val="00BF5440"/>
    <w:rsid w:val="00BF76B3"/>
    <w:rsid w:val="00C01293"/>
    <w:rsid w:val="00C024F9"/>
    <w:rsid w:val="00C025EA"/>
    <w:rsid w:val="00C0489A"/>
    <w:rsid w:val="00C048B0"/>
    <w:rsid w:val="00C0680B"/>
    <w:rsid w:val="00C15595"/>
    <w:rsid w:val="00C221EF"/>
    <w:rsid w:val="00C22594"/>
    <w:rsid w:val="00C2292A"/>
    <w:rsid w:val="00C2408D"/>
    <w:rsid w:val="00C33724"/>
    <w:rsid w:val="00C34A59"/>
    <w:rsid w:val="00C35EC2"/>
    <w:rsid w:val="00C36CD2"/>
    <w:rsid w:val="00C370E9"/>
    <w:rsid w:val="00C37A10"/>
    <w:rsid w:val="00C41AB3"/>
    <w:rsid w:val="00C42D71"/>
    <w:rsid w:val="00C4449A"/>
    <w:rsid w:val="00C5061B"/>
    <w:rsid w:val="00C507D3"/>
    <w:rsid w:val="00C50963"/>
    <w:rsid w:val="00C617F5"/>
    <w:rsid w:val="00C707D6"/>
    <w:rsid w:val="00C760E9"/>
    <w:rsid w:val="00C815FE"/>
    <w:rsid w:val="00C81B2C"/>
    <w:rsid w:val="00C83B68"/>
    <w:rsid w:val="00C85636"/>
    <w:rsid w:val="00C85CD5"/>
    <w:rsid w:val="00C878D2"/>
    <w:rsid w:val="00C903D8"/>
    <w:rsid w:val="00C921D0"/>
    <w:rsid w:val="00C92A78"/>
    <w:rsid w:val="00C9449E"/>
    <w:rsid w:val="00CA1BA1"/>
    <w:rsid w:val="00CA2426"/>
    <w:rsid w:val="00CA419E"/>
    <w:rsid w:val="00CB097A"/>
    <w:rsid w:val="00CC254F"/>
    <w:rsid w:val="00CC4693"/>
    <w:rsid w:val="00CC56B7"/>
    <w:rsid w:val="00CD42AF"/>
    <w:rsid w:val="00CD6D8B"/>
    <w:rsid w:val="00CD7BAE"/>
    <w:rsid w:val="00CE6148"/>
    <w:rsid w:val="00CE7F3C"/>
    <w:rsid w:val="00CF68FB"/>
    <w:rsid w:val="00D02224"/>
    <w:rsid w:val="00D04FB8"/>
    <w:rsid w:val="00D072A4"/>
    <w:rsid w:val="00D13A30"/>
    <w:rsid w:val="00D156AB"/>
    <w:rsid w:val="00D20FA9"/>
    <w:rsid w:val="00D23100"/>
    <w:rsid w:val="00D30136"/>
    <w:rsid w:val="00D3367E"/>
    <w:rsid w:val="00D34CD3"/>
    <w:rsid w:val="00D420D9"/>
    <w:rsid w:val="00D4419A"/>
    <w:rsid w:val="00D47405"/>
    <w:rsid w:val="00D505A0"/>
    <w:rsid w:val="00D51B03"/>
    <w:rsid w:val="00D6061D"/>
    <w:rsid w:val="00D659F0"/>
    <w:rsid w:val="00D70131"/>
    <w:rsid w:val="00D71ED4"/>
    <w:rsid w:val="00D72660"/>
    <w:rsid w:val="00D82EE1"/>
    <w:rsid w:val="00D85103"/>
    <w:rsid w:val="00DA4F14"/>
    <w:rsid w:val="00DA628D"/>
    <w:rsid w:val="00DA67AB"/>
    <w:rsid w:val="00DB488C"/>
    <w:rsid w:val="00DC419D"/>
    <w:rsid w:val="00DC49C8"/>
    <w:rsid w:val="00DC762A"/>
    <w:rsid w:val="00DD113D"/>
    <w:rsid w:val="00DD132D"/>
    <w:rsid w:val="00DE1058"/>
    <w:rsid w:val="00DE3F39"/>
    <w:rsid w:val="00DE6647"/>
    <w:rsid w:val="00DF1A79"/>
    <w:rsid w:val="00DF549E"/>
    <w:rsid w:val="00DF6779"/>
    <w:rsid w:val="00DF6EE8"/>
    <w:rsid w:val="00DF7E06"/>
    <w:rsid w:val="00E051F6"/>
    <w:rsid w:val="00E05F86"/>
    <w:rsid w:val="00E061EA"/>
    <w:rsid w:val="00E06BA1"/>
    <w:rsid w:val="00E11244"/>
    <w:rsid w:val="00E1391C"/>
    <w:rsid w:val="00E13F64"/>
    <w:rsid w:val="00E26FB0"/>
    <w:rsid w:val="00E33A49"/>
    <w:rsid w:val="00E34E8B"/>
    <w:rsid w:val="00E369EC"/>
    <w:rsid w:val="00E409F2"/>
    <w:rsid w:val="00E42365"/>
    <w:rsid w:val="00E45290"/>
    <w:rsid w:val="00E50BEC"/>
    <w:rsid w:val="00E5241F"/>
    <w:rsid w:val="00E56931"/>
    <w:rsid w:val="00E63D35"/>
    <w:rsid w:val="00E655C3"/>
    <w:rsid w:val="00E67944"/>
    <w:rsid w:val="00E737E9"/>
    <w:rsid w:val="00E74B89"/>
    <w:rsid w:val="00E75D5E"/>
    <w:rsid w:val="00E770FE"/>
    <w:rsid w:val="00E81C2A"/>
    <w:rsid w:val="00E81F5F"/>
    <w:rsid w:val="00E8315D"/>
    <w:rsid w:val="00E85725"/>
    <w:rsid w:val="00E906EE"/>
    <w:rsid w:val="00E92089"/>
    <w:rsid w:val="00EA24A3"/>
    <w:rsid w:val="00EA7197"/>
    <w:rsid w:val="00EB20EA"/>
    <w:rsid w:val="00EB6C30"/>
    <w:rsid w:val="00EB740D"/>
    <w:rsid w:val="00EC42F6"/>
    <w:rsid w:val="00ED3337"/>
    <w:rsid w:val="00EE1254"/>
    <w:rsid w:val="00EE1DF9"/>
    <w:rsid w:val="00EE4EC1"/>
    <w:rsid w:val="00EE509D"/>
    <w:rsid w:val="00EE560F"/>
    <w:rsid w:val="00EE6B7D"/>
    <w:rsid w:val="00EE7448"/>
    <w:rsid w:val="00EF0299"/>
    <w:rsid w:val="00EF0605"/>
    <w:rsid w:val="00EF5AF3"/>
    <w:rsid w:val="00F032DC"/>
    <w:rsid w:val="00F04152"/>
    <w:rsid w:val="00F06BF2"/>
    <w:rsid w:val="00F07B32"/>
    <w:rsid w:val="00F212F3"/>
    <w:rsid w:val="00F22CA5"/>
    <w:rsid w:val="00F3119B"/>
    <w:rsid w:val="00F33297"/>
    <w:rsid w:val="00F34CA1"/>
    <w:rsid w:val="00F37222"/>
    <w:rsid w:val="00F37B03"/>
    <w:rsid w:val="00F43344"/>
    <w:rsid w:val="00F44A3B"/>
    <w:rsid w:val="00F5120F"/>
    <w:rsid w:val="00F532C3"/>
    <w:rsid w:val="00F56036"/>
    <w:rsid w:val="00F66C22"/>
    <w:rsid w:val="00F66C55"/>
    <w:rsid w:val="00F7493D"/>
    <w:rsid w:val="00F77C95"/>
    <w:rsid w:val="00F8091D"/>
    <w:rsid w:val="00F8630E"/>
    <w:rsid w:val="00F971A5"/>
    <w:rsid w:val="00FA5B00"/>
    <w:rsid w:val="00FB3A84"/>
    <w:rsid w:val="00FB569E"/>
    <w:rsid w:val="00FC0EB5"/>
    <w:rsid w:val="00FC1014"/>
    <w:rsid w:val="00FC6BB8"/>
    <w:rsid w:val="00FD3328"/>
    <w:rsid w:val="00FD7E66"/>
    <w:rsid w:val="00FE4118"/>
    <w:rsid w:val="00FE7E8F"/>
    <w:rsid w:val="00FF13A4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39B3D-1A19-4F00-9848-4AF788F7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2024-08-09T09:03:00Z</dcterms:modified>
</cp:coreProperties>
</file>